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2B" w:rsidRPr="00F069DF" w:rsidRDefault="00C0522B" w:rsidP="009D3E76">
      <w:pPr>
        <w:spacing w:before="35"/>
        <w:ind w:right="133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721C7B" w:rsidRPr="0067552C" w:rsidRDefault="00721C7B" w:rsidP="00721C7B">
      <w:pPr>
        <w:jc w:val="both"/>
        <w:rPr>
          <w:bCs/>
          <w:szCs w:val="20"/>
          <w:lang w:val="ro-RO"/>
        </w:rPr>
      </w:pPr>
      <w:r w:rsidRPr="0067552C">
        <w:rPr>
          <w:bCs/>
          <w:szCs w:val="20"/>
          <w:lang w:val="ro-RO"/>
        </w:rPr>
        <w:t>FONDUL SOCIAL EUROPEAN</w:t>
      </w:r>
    </w:p>
    <w:p w:rsidR="00721C7B" w:rsidRPr="0067552C" w:rsidRDefault="00721C7B" w:rsidP="00721C7B">
      <w:pPr>
        <w:jc w:val="both"/>
        <w:rPr>
          <w:bCs/>
          <w:szCs w:val="20"/>
          <w:lang w:val="ro-RO"/>
        </w:rPr>
      </w:pPr>
      <w:r w:rsidRPr="0067552C">
        <w:rPr>
          <w:bCs/>
          <w:szCs w:val="20"/>
          <w:lang w:val="ro-RO"/>
        </w:rPr>
        <w:t xml:space="preserve">Proiect co-finantat din Programul Operaţional Capital Uman 2014 – 2020 </w:t>
      </w:r>
    </w:p>
    <w:p w:rsidR="00721C7B" w:rsidRPr="0067552C" w:rsidRDefault="00721C7B" w:rsidP="00721C7B">
      <w:pPr>
        <w:jc w:val="both"/>
        <w:rPr>
          <w:szCs w:val="20"/>
          <w:lang w:val="ro-RO"/>
        </w:rPr>
      </w:pPr>
      <w:r w:rsidRPr="0067552C">
        <w:rPr>
          <w:b/>
          <w:bCs/>
          <w:szCs w:val="20"/>
          <w:lang w:val="ro-RO"/>
        </w:rPr>
        <w:t xml:space="preserve">Axa prioritară </w:t>
      </w:r>
      <w:r w:rsidRPr="0067552C">
        <w:rPr>
          <w:b/>
          <w:szCs w:val="20"/>
          <w:lang w:val="ro-RO"/>
        </w:rPr>
        <w:t>4</w:t>
      </w:r>
      <w:r w:rsidRPr="0067552C">
        <w:rPr>
          <w:szCs w:val="20"/>
          <w:lang w:val="ro-RO"/>
        </w:rPr>
        <w:t>: „Incluziunea socială și combaterea sărăciei”</w:t>
      </w:r>
    </w:p>
    <w:p w:rsidR="00721C7B" w:rsidRPr="0067552C" w:rsidRDefault="00721C7B" w:rsidP="00721C7B">
      <w:pPr>
        <w:jc w:val="both"/>
        <w:rPr>
          <w:szCs w:val="20"/>
          <w:lang w:val="ro-RO"/>
        </w:rPr>
      </w:pPr>
      <w:r w:rsidRPr="0067552C">
        <w:rPr>
          <w:b/>
          <w:szCs w:val="20"/>
          <w:lang w:val="ro-RO"/>
        </w:rPr>
        <w:t>Obiectivul tematic 9</w:t>
      </w:r>
      <w:r w:rsidRPr="0067552C">
        <w:rPr>
          <w:szCs w:val="20"/>
          <w:lang w:val="ro-RO"/>
        </w:rPr>
        <w:t>: Promovarea incluziunii sociale, combaterea sărăciei și a oricărei forme de discriminare</w:t>
      </w:r>
    </w:p>
    <w:p w:rsidR="00721C7B" w:rsidRPr="0067552C" w:rsidRDefault="00721C7B" w:rsidP="00721C7B">
      <w:pPr>
        <w:jc w:val="both"/>
        <w:rPr>
          <w:szCs w:val="20"/>
          <w:lang w:val="ro-RO"/>
        </w:rPr>
      </w:pPr>
      <w:r w:rsidRPr="0067552C">
        <w:rPr>
          <w:b/>
          <w:szCs w:val="20"/>
          <w:lang w:val="ro-RO"/>
        </w:rPr>
        <w:t>Prioritatea de investitii 9.ii</w:t>
      </w:r>
      <w:r w:rsidRPr="0067552C">
        <w:rPr>
          <w:szCs w:val="20"/>
          <w:lang w:val="ro-RO"/>
        </w:rPr>
        <w:t>: Integrarea socio-economică a comunităților marginalizate, cum ar fi romii</w:t>
      </w:r>
    </w:p>
    <w:p w:rsidR="00721C7B" w:rsidRPr="0067552C" w:rsidRDefault="00721C7B" w:rsidP="00721C7B">
      <w:pPr>
        <w:jc w:val="both"/>
        <w:rPr>
          <w:szCs w:val="20"/>
          <w:lang w:val="ro-RO"/>
        </w:rPr>
      </w:pPr>
      <w:r w:rsidRPr="0067552C">
        <w:rPr>
          <w:b/>
          <w:szCs w:val="20"/>
          <w:lang w:val="ro-RO"/>
        </w:rPr>
        <w:t>Obiectivul specific 4.1</w:t>
      </w:r>
      <w:r w:rsidRPr="0067552C">
        <w:rPr>
          <w:szCs w:val="20"/>
          <w:lang w:val="ro-RO"/>
        </w:rPr>
        <w:t>: Reducerea numărului de persoane aflate în risc de sărăcie și excluziune socială din comunitățile marginalizate în care există populație aparținând minorității rome, prin implementarea de măsuri integrate</w:t>
      </w:r>
    </w:p>
    <w:p w:rsidR="00721C7B" w:rsidRPr="0067552C" w:rsidRDefault="00721C7B" w:rsidP="00721C7B">
      <w:pPr>
        <w:jc w:val="both"/>
        <w:rPr>
          <w:bCs/>
          <w:szCs w:val="20"/>
          <w:lang w:val="ro-RO"/>
        </w:rPr>
      </w:pPr>
      <w:r w:rsidRPr="0067552C">
        <w:rPr>
          <w:b/>
          <w:szCs w:val="20"/>
          <w:lang w:val="ro-RO"/>
        </w:rPr>
        <w:t>Titlul proiectului</w:t>
      </w:r>
      <w:r w:rsidRPr="0067552C">
        <w:rPr>
          <w:szCs w:val="20"/>
          <w:lang w:val="ro-RO"/>
        </w:rPr>
        <w:t>: „Măsuri active pentru integrare socială”</w:t>
      </w:r>
    </w:p>
    <w:p w:rsidR="00721C7B" w:rsidRPr="0067552C" w:rsidRDefault="00721C7B" w:rsidP="00721C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Cs w:val="20"/>
          <w:lang w:val="ro-RO"/>
        </w:rPr>
      </w:pPr>
      <w:r w:rsidRPr="0067552C">
        <w:rPr>
          <w:b/>
          <w:szCs w:val="20"/>
          <w:lang w:val="ro-RO"/>
        </w:rPr>
        <w:t>Contract nr</w:t>
      </w:r>
      <w:r w:rsidRPr="0067552C">
        <w:rPr>
          <w:szCs w:val="20"/>
          <w:lang w:val="ro-RO"/>
        </w:rPr>
        <w:t xml:space="preserve">.: </w:t>
      </w:r>
      <w:r w:rsidRPr="0067552C">
        <w:rPr>
          <w:b/>
          <w:bCs/>
          <w:szCs w:val="20"/>
          <w:lang w:val="ro-RO"/>
        </w:rPr>
        <w:t>POCU/18/4/1/101949</w:t>
      </w:r>
    </w:p>
    <w:p w:rsidR="00721C7B" w:rsidRPr="0067552C" w:rsidRDefault="00721C7B" w:rsidP="00721C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Cs w:val="20"/>
          <w:lang w:val="ro-RO"/>
        </w:rPr>
      </w:pPr>
      <w:r w:rsidRPr="0067552C">
        <w:rPr>
          <w:b/>
          <w:szCs w:val="20"/>
          <w:lang w:val="ro-RO"/>
        </w:rPr>
        <w:t>Beneficiar</w:t>
      </w:r>
      <w:r w:rsidRPr="0067552C">
        <w:rPr>
          <w:szCs w:val="20"/>
          <w:lang w:val="ro-RO"/>
        </w:rPr>
        <w:t>: Comuna Negoi, Județul Dolj</w:t>
      </w:r>
    </w:p>
    <w:p w:rsidR="00721C7B" w:rsidRPr="0067552C" w:rsidRDefault="00721C7B" w:rsidP="00721C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Cs w:val="20"/>
          <w:lang w:val="ro-RO"/>
        </w:rPr>
      </w:pPr>
      <w:r w:rsidRPr="0067552C">
        <w:rPr>
          <w:b/>
          <w:szCs w:val="20"/>
          <w:lang w:val="ro-RO"/>
        </w:rPr>
        <w:t>Parteneri</w:t>
      </w:r>
      <w:r w:rsidRPr="0067552C">
        <w:rPr>
          <w:szCs w:val="20"/>
          <w:lang w:val="ro-RO"/>
        </w:rPr>
        <w:t>: P1 – Școala Gimnazială Negoi, P2 – Fundația Universitară Hyperion</w:t>
      </w:r>
    </w:p>
    <w:p w:rsidR="00384538" w:rsidRPr="000E635B" w:rsidRDefault="00384538" w:rsidP="009D3E76">
      <w:pPr>
        <w:spacing w:before="35"/>
        <w:ind w:right="133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384538" w:rsidRPr="000E635B" w:rsidRDefault="00384538" w:rsidP="009D3E76">
      <w:pPr>
        <w:spacing w:before="35"/>
        <w:ind w:right="133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384538" w:rsidRPr="000E635B" w:rsidRDefault="00384538" w:rsidP="009D3E76">
      <w:pPr>
        <w:spacing w:before="35"/>
        <w:ind w:right="133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384538" w:rsidRPr="000E635B" w:rsidRDefault="00384538" w:rsidP="009D3E76">
      <w:pPr>
        <w:spacing w:before="35"/>
        <w:ind w:right="133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505EC9" w:rsidRPr="000E635B" w:rsidRDefault="00F069DF" w:rsidP="009D3E76">
      <w:pPr>
        <w:spacing w:before="35"/>
        <w:ind w:right="133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0E635B">
        <w:rPr>
          <w:rFonts w:ascii="Times New Roman" w:hAnsi="Times New Roman" w:cs="Times New Roman"/>
          <w:b/>
          <w:spacing w:val="-1"/>
          <w:sz w:val="28"/>
          <w:szCs w:val="28"/>
        </w:rPr>
        <w:t>CAIETUL</w:t>
      </w:r>
      <w:r w:rsidRPr="000E635B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Pr="000E635B">
        <w:rPr>
          <w:rFonts w:ascii="Times New Roman" w:hAnsi="Times New Roman" w:cs="Times New Roman"/>
          <w:b/>
          <w:spacing w:val="-1"/>
          <w:sz w:val="28"/>
          <w:szCs w:val="28"/>
        </w:rPr>
        <w:t>SARCINI</w:t>
      </w:r>
    </w:p>
    <w:p w:rsidR="00C80CD8" w:rsidRPr="000E635B" w:rsidRDefault="009D3E76" w:rsidP="009D3E76">
      <w:pPr>
        <w:spacing w:before="35"/>
        <w:ind w:right="13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635B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0E6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635B">
        <w:rPr>
          <w:rFonts w:ascii="Times New Roman" w:eastAsia="Times New Roman" w:hAnsi="Times New Roman" w:cs="Times New Roman"/>
          <w:sz w:val="28"/>
          <w:szCs w:val="28"/>
        </w:rPr>
        <w:t>achizitionarea</w:t>
      </w:r>
      <w:proofErr w:type="spellEnd"/>
      <w:r w:rsidR="00C80CD8" w:rsidRPr="000E635B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Pr="000E6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0CD8" w:rsidRPr="000E635B">
        <w:rPr>
          <w:rFonts w:ascii="Times New Roman" w:eastAsia="Times New Roman" w:hAnsi="Times New Roman" w:cs="Times New Roman"/>
          <w:sz w:val="28"/>
          <w:szCs w:val="28"/>
        </w:rPr>
        <w:t xml:space="preserve">“MATERIALE DIRECT ATRIBUIBILE SUSTINERII ACTIVITATILOR DE EDUCATIE” </w:t>
      </w:r>
    </w:p>
    <w:p w:rsidR="009D3E76" w:rsidRPr="000E635B" w:rsidRDefault="00C80CD8" w:rsidP="009D3E76">
      <w:pPr>
        <w:spacing w:before="35"/>
        <w:ind w:right="13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635B">
        <w:rPr>
          <w:rFonts w:ascii="Times New Roman" w:eastAsia="Times New Roman" w:hAnsi="Times New Roman" w:cs="Times New Roman"/>
          <w:sz w:val="28"/>
          <w:szCs w:val="28"/>
        </w:rPr>
        <w:t>- PRODUSE DE PAPETARIE</w:t>
      </w:r>
    </w:p>
    <w:p w:rsidR="00C0522B" w:rsidRPr="000E635B" w:rsidRDefault="00C0522B" w:rsidP="009D3E76">
      <w:pPr>
        <w:spacing w:before="35"/>
        <w:ind w:right="1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635B">
        <w:rPr>
          <w:rFonts w:ascii="Times New Roman" w:eastAsia="Times New Roman" w:hAnsi="Times New Roman" w:cs="Times New Roman"/>
          <w:sz w:val="28"/>
          <w:szCs w:val="28"/>
        </w:rPr>
        <w:t xml:space="preserve">In </w:t>
      </w:r>
      <w:proofErr w:type="spellStart"/>
      <w:r w:rsidRPr="000E635B">
        <w:rPr>
          <w:rFonts w:ascii="Times New Roman" w:eastAsia="Times New Roman" w:hAnsi="Times New Roman" w:cs="Times New Roman"/>
          <w:sz w:val="28"/>
          <w:szCs w:val="28"/>
        </w:rPr>
        <w:t>cadrul</w:t>
      </w:r>
      <w:proofErr w:type="spellEnd"/>
      <w:r w:rsidRPr="000E6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635B">
        <w:rPr>
          <w:rFonts w:ascii="Times New Roman" w:eastAsia="Times New Roman" w:hAnsi="Times New Roman" w:cs="Times New Roman"/>
          <w:sz w:val="28"/>
          <w:szCs w:val="28"/>
        </w:rPr>
        <w:t>proiectului</w:t>
      </w:r>
      <w:proofErr w:type="spellEnd"/>
      <w:r w:rsidRPr="000E6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1C7B" w:rsidRPr="00721C7B">
        <w:rPr>
          <w:rFonts w:ascii="Times New Roman" w:eastAsia="Times New Roman" w:hAnsi="Times New Roman" w:cs="Times New Roman"/>
          <w:sz w:val="28"/>
          <w:szCs w:val="28"/>
        </w:rPr>
        <w:t>POCU/18/4/1/101949</w:t>
      </w:r>
    </w:p>
    <w:p w:rsidR="00C0522B" w:rsidRPr="000E635B" w:rsidRDefault="00C0522B" w:rsidP="009D3E76">
      <w:pPr>
        <w:spacing w:before="35"/>
        <w:ind w:right="1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522B" w:rsidRPr="000E635B" w:rsidRDefault="00C0522B" w:rsidP="009D3E76">
      <w:pPr>
        <w:spacing w:before="35"/>
        <w:ind w:right="1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9DF" w:rsidRPr="000E635B" w:rsidRDefault="00F069DF" w:rsidP="009D3E76">
      <w:pPr>
        <w:spacing w:before="35"/>
        <w:ind w:right="1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CD8" w:rsidRPr="000E635B" w:rsidRDefault="00C80CD8" w:rsidP="00C80CD8">
      <w:pPr>
        <w:kinsoku w:val="0"/>
        <w:overflowPunct w:val="0"/>
        <w:ind w:left="11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E635B">
        <w:rPr>
          <w:rFonts w:ascii="Times New Roman" w:hAnsi="Times New Roman" w:cs="Times New Roman"/>
          <w:b/>
          <w:bCs/>
          <w:sz w:val="24"/>
          <w:szCs w:val="24"/>
        </w:rPr>
        <w:t xml:space="preserve">Cod </w:t>
      </w:r>
      <w:r w:rsidRPr="000E635B">
        <w:rPr>
          <w:rFonts w:ascii="Times New Roman" w:hAnsi="Times New Roman" w:cs="Times New Roman"/>
          <w:b/>
          <w:bCs/>
          <w:spacing w:val="-1"/>
          <w:sz w:val="24"/>
          <w:szCs w:val="24"/>
        </w:rPr>
        <w:t>CPV-</w:t>
      </w:r>
      <w:r w:rsidRPr="000E635B">
        <w:rPr>
          <w:rFonts w:ascii="Times New Roman" w:hAnsi="Times New Roman" w:cs="Times New Roman"/>
          <w:b/>
          <w:color w:val="000000"/>
          <w:sz w:val="24"/>
          <w:szCs w:val="24"/>
        </w:rPr>
        <w:t>30192700</w:t>
      </w:r>
      <w:r w:rsidRPr="000E635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E635B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0E635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 w:rsidRPr="000E635B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Papetarie</w:t>
      </w:r>
      <w:proofErr w:type="spellEnd"/>
    </w:p>
    <w:p w:rsidR="00505EC9" w:rsidRPr="000E635B" w:rsidRDefault="00505EC9">
      <w:pPr>
        <w:spacing w:before="2" w:line="190" w:lineRule="exact"/>
        <w:rPr>
          <w:rFonts w:ascii="Times New Roman" w:hAnsi="Times New Roman" w:cs="Times New Roman"/>
          <w:sz w:val="24"/>
          <w:szCs w:val="24"/>
        </w:rPr>
      </w:pPr>
    </w:p>
    <w:p w:rsidR="00505EC9" w:rsidRPr="000E635B" w:rsidRDefault="00505EC9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505EC9" w:rsidRPr="000E635B" w:rsidRDefault="00F069DF">
      <w:pPr>
        <w:pStyle w:val="Heading1"/>
        <w:ind w:right="133"/>
        <w:rPr>
          <w:rFonts w:cs="Times New Roman"/>
          <w:b w:val="0"/>
          <w:bCs w:val="0"/>
        </w:rPr>
      </w:pPr>
      <w:r w:rsidRPr="000E635B">
        <w:rPr>
          <w:rFonts w:cs="Times New Roman"/>
        </w:rPr>
        <w:t xml:space="preserve">Cap.1. </w:t>
      </w:r>
      <w:proofErr w:type="spellStart"/>
      <w:r w:rsidRPr="000E635B">
        <w:rPr>
          <w:rFonts w:cs="Times New Roman"/>
          <w:spacing w:val="-1"/>
        </w:rPr>
        <w:t>Informaţii</w:t>
      </w:r>
      <w:proofErr w:type="spellEnd"/>
      <w:r w:rsidRPr="000E635B">
        <w:rPr>
          <w:rFonts w:cs="Times New Roman"/>
        </w:rPr>
        <w:t xml:space="preserve"> </w:t>
      </w:r>
      <w:proofErr w:type="spellStart"/>
      <w:r w:rsidRPr="000E635B">
        <w:rPr>
          <w:rFonts w:cs="Times New Roman"/>
          <w:spacing w:val="-1"/>
        </w:rPr>
        <w:t>generale</w:t>
      </w:r>
      <w:proofErr w:type="spellEnd"/>
    </w:p>
    <w:p w:rsidR="00505EC9" w:rsidRPr="000E635B" w:rsidRDefault="00505EC9">
      <w:pPr>
        <w:spacing w:before="11" w:line="260" w:lineRule="exact"/>
        <w:rPr>
          <w:rFonts w:ascii="Times New Roman" w:hAnsi="Times New Roman" w:cs="Times New Roman"/>
          <w:sz w:val="24"/>
          <w:szCs w:val="24"/>
        </w:rPr>
      </w:pPr>
    </w:p>
    <w:p w:rsidR="00F069DF" w:rsidRDefault="00F069DF" w:rsidP="00721C7B">
      <w:pPr>
        <w:spacing w:line="244" w:lineRule="auto"/>
        <w:ind w:left="116" w:right="133"/>
        <w:rPr>
          <w:rFonts w:ascii="Times New Roman" w:hAnsi="Times New Roman" w:cs="Times New Roman"/>
          <w:i/>
          <w:spacing w:val="13"/>
          <w:sz w:val="24"/>
          <w:szCs w:val="24"/>
        </w:rPr>
      </w:pPr>
      <w:proofErr w:type="spellStart"/>
      <w:r w:rsidRPr="000E635B">
        <w:rPr>
          <w:rFonts w:ascii="Times New Roman" w:hAnsi="Times New Roman" w:cs="Times New Roman"/>
          <w:i/>
          <w:spacing w:val="-1"/>
          <w:sz w:val="24"/>
          <w:szCs w:val="24"/>
        </w:rPr>
        <w:t>Denumirea</w:t>
      </w:r>
      <w:proofErr w:type="spellEnd"/>
      <w:r w:rsidRPr="000E635B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proofErr w:type="spellStart"/>
      <w:r w:rsidRPr="000E635B">
        <w:rPr>
          <w:rFonts w:ascii="Times New Roman" w:hAnsi="Times New Roman" w:cs="Times New Roman"/>
          <w:i/>
          <w:sz w:val="24"/>
          <w:szCs w:val="24"/>
        </w:rPr>
        <w:t>autorităţii</w:t>
      </w:r>
      <w:proofErr w:type="spellEnd"/>
      <w:r w:rsidRPr="000E635B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proofErr w:type="spellStart"/>
      <w:r w:rsidRPr="000E635B">
        <w:rPr>
          <w:rFonts w:ascii="Times New Roman" w:hAnsi="Times New Roman" w:cs="Times New Roman"/>
          <w:i/>
          <w:spacing w:val="-1"/>
          <w:sz w:val="24"/>
          <w:szCs w:val="24"/>
        </w:rPr>
        <w:t>contractante</w:t>
      </w:r>
      <w:proofErr w:type="spellEnd"/>
      <w:r w:rsidRPr="000E635B">
        <w:rPr>
          <w:rFonts w:ascii="Times New Roman" w:hAnsi="Times New Roman" w:cs="Times New Roman"/>
          <w:i/>
          <w:spacing w:val="-1"/>
          <w:sz w:val="24"/>
          <w:szCs w:val="24"/>
        </w:rPr>
        <w:t>:</w:t>
      </w:r>
      <w:r w:rsidR="00DF07D5" w:rsidRPr="000E635B">
        <w:t xml:space="preserve"> </w:t>
      </w:r>
      <w:r w:rsidR="00AF4095" w:rsidRPr="00AF4095">
        <w:rPr>
          <w:rFonts w:ascii="Times New Roman" w:hAnsi="Times New Roman" w:cs="Times New Roman"/>
          <w:i/>
          <w:spacing w:val="13"/>
          <w:sz w:val="24"/>
          <w:szCs w:val="24"/>
        </w:rPr>
        <w:t xml:space="preserve">SCOALA GIMNAZIALA NEGOI cu </w:t>
      </w:r>
      <w:proofErr w:type="spellStart"/>
      <w:r w:rsidR="00AF4095" w:rsidRPr="00AF4095">
        <w:rPr>
          <w:rFonts w:ascii="Times New Roman" w:hAnsi="Times New Roman" w:cs="Times New Roman"/>
          <w:i/>
          <w:spacing w:val="13"/>
          <w:sz w:val="24"/>
          <w:szCs w:val="24"/>
        </w:rPr>
        <w:t>sediul</w:t>
      </w:r>
      <w:proofErr w:type="spellEnd"/>
      <w:r w:rsidR="00AF4095" w:rsidRPr="00AF4095">
        <w:rPr>
          <w:rFonts w:ascii="Times New Roman" w:hAnsi="Times New Roman" w:cs="Times New Roman"/>
          <w:i/>
          <w:spacing w:val="13"/>
          <w:sz w:val="24"/>
          <w:szCs w:val="24"/>
        </w:rPr>
        <w:t xml:space="preserve"> in </w:t>
      </w:r>
      <w:proofErr w:type="spellStart"/>
      <w:r w:rsidR="00AF4095" w:rsidRPr="00AF4095">
        <w:rPr>
          <w:rFonts w:ascii="Times New Roman" w:hAnsi="Times New Roman" w:cs="Times New Roman"/>
          <w:i/>
          <w:spacing w:val="13"/>
          <w:sz w:val="24"/>
          <w:szCs w:val="24"/>
        </w:rPr>
        <w:t>Ioan</w:t>
      </w:r>
      <w:proofErr w:type="spellEnd"/>
      <w:r w:rsidR="00AF4095" w:rsidRPr="00AF4095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proofErr w:type="spellStart"/>
      <w:r w:rsidR="00AF4095" w:rsidRPr="00AF4095">
        <w:rPr>
          <w:rFonts w:ascii="Times New Roman" w:hAnsi="Times New Roman" w:cs="Times New Roman"/>
          <w:i/>
          <w:spacing w:val="13"/>
          <w:sz w:val="24"/>
          <w:szCs w:val="24"/>
        </w:rPr>
        <w:t>Dasu</w:t>
      </w:r>
      <w:proofErr w:type="spellEnd"/>
      <w:r w:rsidR="00AF4095" w:rsidRPr="00AF4095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proofErr w:type="spellStart"/>
      <w:r w:rsidR="00AF4095" w:rsidRPr="00AF4095">
        <w:rPr>
          <w:rFonts w:ascii="Times New Roman" w:hAnsi="Times New Roman" w:cs="Times New Roman"/>
          <w:i/>
          <w:spacing w:val="13"/>
          <w:sz w:val="24"/>
          <w:szCs w:val="24"/>
        </w:rPr>
        <w:t>Gabroveanu</w:t>
      </w:r>
      <w:proofErr w:type="spellEnd"/>
      <w:r w:rsidR="00AF4095" w:rsidRPr="00AF4095">
        <w:rPr>
          <w:rFonts w:ascii="Times New Roman" w:hAnsi="Times New Roman" w:cs="Times New Roman"/>
          <w:i/>
          <w:spacing w:val="13"/>
          <w:sz w:val="24"/>
          <w:szCs w:val="24"/>
        </w:rPr>
        <w:t xml:space="preserve">, </w:t>
      </w:r>
      <w:proofErr w:type="spellStart"/>
      <w:r w:rsidR="00AF4095" w:rsidRPr="00AF4095">
        <w:rPr>
          <w:rFonts w:ascii="Times New Roman" w:hAnsi="Times New Roman" w:cs="Times New Roman"/>
          <w:i/>
          <w:spacing w:val="13"/>
          <w:sz w:val="24"/>
          <w:szCs w:val="24"/>
        </w:rPr>
        <w:t>nr</w:t>
      </w:r>
      <w:proofErr w:type="spellEnd"/>
      <w:r w:rsidR="00AF4095" w:rsidRPr="00AF4095">
        <w:rPr>
          <w:rFonts w:ascii="Times New Roman" w:hAnsi="Times New Roman" w:cs="Times New Roman"/>
          <w:i/>
          <w:spacing w:val="13"/>
          <w:sz w:val="24"/>
          <w:szCs w:val="24"/>
        </w:rPr>
        <w:t xml:space="preserve">. </w:t>
      </w:r>
      <w:proofErr w:type="gramStart"/>
      <w:r w:rsidR="00AF4095" w:rsidRPr="00AF4095">
        <w:rPr>
          <w:rFonts w:ascii="Times New Roman" w:hAnsi="Times New Roman" w:cs="Times New Roman"/>
          <w:i/>
          <w:spacing w:val="13"/>
          <w:sz w:val="24"/>
          <w:szCs w:val="24"/>
        </w:rPr>
        <w:t xml:space="preserve">167, </w:t>
      </w:r>
      <w:proofErr w:type="spellStart"/>
      <w:r w:rsidR="00AF4095" w:rsidRPr="00AF4095">
        <w:rPr>
          <w:rFonts w:ascii="Times New Roman" w:hAnsi="Times New Roman" w:cs="Times New Roman"/>
          <w:i/>
          <w:spacing w:val="13"/>
          <w:sz w:val="24"/>
          <w:szCs w:val="24"/>
        </w:rPr>
        <w:t>Negoi</w:t>
      </w:r>
      <w:proofErr w:type="spellEnd"/>
      <w:r w:rsidR="00AF4095" w:rsidRPr="00AF4095">
        <w:rPr>
          <w:rFonts w:ascii="Times New Roman" w:hAnsi="Times New Roman" w:cs="Times New Roman"/>
          <w:i/>
          <w:spacing w:val="13"/>
          <w:sz w:val="24"/>
          <w:szCs w:val="24"/>
        </w:rPr>
        <w:t xml:space="preserve">, </w:t>
      </w:r>
      <w:proofErr w:type="spellStart"/>
      <w:r w:rsidR="00AF4095" w:rsidRPr="00AF4095">
        <w:rPr>
          <w:rFonts w:ascii="Times New Roman" w:hAnsi="Times New Roman" w:cs="Times New Roman"/>
          <w:i/>
          <w:spacing w:val="13"/>
          <w:sz w:val="24"/>
          <w:szCs w:val="24"/>
        </w:rPr>
        <w:t>jud</w:t>
      </w:r>
      <w:proofErr w:type="spellEnd"/>
      <w:r w:rsidR="00AF4095" w:rsidRPr="00AF4095">
        <w:rPr>
          <w:rFonts w:ascii="Times New Roman" w:hAnsi="Times New Roman" w:cs="Times New Roman"/>
          <w:i/>
          <w:spacing w:val="13"/>
          <w:sz w:val="24"/>
          <w:szCs w:val="24"/>
        </w:rPr>
        <w:t>.</w:t>
      </w:r>
      <w:proofErr w:type="gramEnd"/>
      <w:r w:rsidR="00AF4095" w:rsidRPr="00AF4095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proofErr w:type="spellStart"/>
      <w:r w:rsidR="00AF4095" w:rsidRPr="00AF4095">
        <w:rPr>
          <w:rFonts w:ascii="Times New Roman" w:hAnsi="Times New Roman" w:cs="Times New Roman"/>
          <w:i/>
          <w:spacing w:val="13"/>
          <w:sz w:val="24"/>
          <w:szCs w:val="24"/>
        </w:rPr>
        <w:t>Dolj</w:t>
      </w:r>
      <w:proofErr w:type="spellEnd"/>
      <w:r w:rsidR="00AF4095" w:rsidRPr="00AF4095">
        <w:rPr>
          <w:rFonts w:ascii="Times New Roman" w:hAnsi="Times New Roman" w:cs="Times New Roman"/>
          <w:i/>
          <w:spacing w:val="13"/>
          <w:sz w:val="24"/>
          <w:szCs w:val="24"/>
        </w:rPr>
        <w:t xml:space="preserve">, </w:t>
      </w:r>
      <w:proofErr w:type="spellStart"/>
      <w:r w:rsidR="00AF4095" w:rsidRPr="00AF4095">
        <w:rPr>
          <w:rFonts w:ascii="Times New Roman" w:hAnsi="Times New Roman" w:cs="Times New Roman"/>
          <w:i/>
          <w:spacing w:val="13"/>
          <w:sz w:val="24"/>
          <w:szCs w:val="24"/>
        </w:rPr>
        <w:t>România</w:t>
      </w:r>
      <w:bookmarkStart w:id="0" w:name="_GoBack"/>
      <w:bookmarkEnd w:id="0"/>
      <w:proofErr w:type="spellEnd"/>
    </w:p>
    <w:p w:rsidR="00721C7B" w:rsidRPr="000E635B" w:rsidRDefault="00721C7B" w:rsidP="00721C7B">
      <w:pPr>
        <w:spacing w:line="244" w:lineRule="auto"/>
        <w:ind w:left="116" w:right="133"/>
        <w:rPr>
          <w:rFonts w:ascii="Times New Roman" w:hAnsi="Times New Roman" w:cs="Times New Roman"/>
          <w:b/>
          <w:sz w:val="24"/>
          <w:szCs w:val="24"/>
        </w:rPr>
      </w:pPr>
    </w:p>
    <w:p w:rsidR="00291F9F" w:rsidRPr="000E635B" w:rsidRDefault="00C0522B" w:rsidP="00F069DF">
      <w:pPr>
        <w:pStyle w:val="ListParagraph"/>
        <w:tabs>
          <w:tab w:val="left" w:pos="-360"/>
        </w:tabs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Achizitia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80CD8" w:rsidRPr="000E635B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C80CD8" w:rsidRPr="000E635B">
        <w:rPr>
          <w:rFonts w:ascii="Times New Roman" w:hAnsi="Times New Roman" w:cs="Times New Roman"/>
          <w:b/>
          <w:sz w:val="24"/>
          <w:szCs w:val="24"/>
        </w:rPr>
        <w:t>Materiale</w:t>
      </w:r>
      <w:proofErr w:type="spellEnd"/>
      <w:r w:rsidR="00C80CD8" w:rsidRPr="000E635B">
        <w:rPr>
          <w:rFonts w:ascii="Times New Roman" w:hAnsi="Times New Roman" w:cs="Times New Roman"/>
          <w:b/>
          <w:sz w:val="24"/>
          <w:szCs w:val="24"/>
        </w:rPr>
        <w:t xml:space="preserve"> direct </w:t>
      </w:r>
      <w:proofErr w:type="spellStart"/>
      <w:r w:rsidR="00C80CD8" w:rsidRPr="000E635B">
        <w:rPr>
          <w:rFonts w:ascii="Times New Roman" w:hAnsi="Times New Roman" w:cs="Times New Roman"/>
          <w:b/>
          <w:sz w:val="24"/>
          <w:szCs w:val="24"/>
        </w:rPr>
        <w:t>atribuibile</w:t>
      </w:r>
      <w:proofErr w:type="spellEnd"/>
      <w:r w:rsidR="00C80CD8" w:rsidRPr="000E63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0CD8" w:rsidRPr="000E635B">
        <w:rPr>
          <w:rFonts w:ascii="Times New Roman" w:hAnsi="Times New Roman" w:cs="Times New Roman"/>
          <w:b/>
          <w:sz w:val="24"/>
          <w:szCs w:val="24"/>
        </w:rPr>
        <w:t>sustinerii</w:t>
      </w:r>
      <w:proofErr w:type="spellEnd"/>
      <w:r w:rsidR="00C80CD8" w:rsidRPr="000E63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0CD8" w:rsidRPr="000E635B">
        <w:rPr>
          <w:rFonts w:ascii="Times New Roman" w:hAnsi="Times New Roman" w:cs="Times New Roman"/>
          <w:b/>
          <w:sz w:val="24"/>
          <w:szCs w:val="24"/>
        </w:rPr>
        <w:t>activitatilor</w:t>
      </w:r>
      <w:proofErr w:type="spellEnd"/>
      <w:r w:rsidR="00C80CD8" w:rsidRPr="000E63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C80CD8" w:rsidRPr="000E635B">
        <w:rPr>
          <w:rFonts w:ascii="Times New Roman" w:hAnsi="Times New Roman" w:cs="Times New Roman"/>
          <w:b/>
          <w:sz w:val="24"/>
          <w:szCs w:val="24"/>
        </w:rPr>
        <w:t>educatie</w:t>
      </w:r>
      <w:proofErr w:type="spellEnd"/>
      <w:r w:rsidR="00C80CD8" w:rsidRPr="000E635B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291F9F" w:rsidRPr="000E635B">
        <w:rPr>
          <w:rFonts w:ascii="Times New Roman" w:hAnsi="Times New Roman" w:cs="Times New Roman"/>
          <w:b/>
          <w:sz w:val="24"/>
          <w:szCs w:val="24"/>
        </w:rPr>
        <w:t xml:space="preserve">conform </w:t>
      </w:r>
      <w:proofErr w:type="spellStart"/>
      <w:r w:rsidR="00291F9F" w:rsidRPr="000E635B">
        <w:rPr>
          <w:rFonts w:ascii="Times New Roman" w:hAnsi="Times New Roman" w:cs="Times New Roman"/>
          <w:b/>
          <w:sz w:val="24"/>
          <w:szCs w:val="24"/>
        </w:rPr>
        <w:t>legislatiei</w:t>
      </w:r>
      <w:proofErr w:type="spellEnd"/>
      <w:r w:rsidR="00291F9F" w:rsidRPr="000E63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1F9F" w:rsidRPr="000E635B">
        <w:rPr>
          <w:rFonts w:ascii="Times New Roman" w:hAnsi="Times New Roman" w:cs="Times New Roman"/>
          <w:b/>
          <w:sz w:val="24"/>
          <w:szCs w:val="24"/>
        </w:rPr>
        <w:t>nationale</w:t>
      </w:r>
      <w:proofErr w:type="spellEnd"/>
      <w:r w:rsidR="00291F9F" w:rsidRPr="000E635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91F9F" w:rsidRPr="000E635B">
        <w:rPr>
          <w:rFonts w:ascii="Times New Roman" w:hAnsi="Times New Roman" w:cs="Times New Roman"/>
          <w:b/>
          <w:sz w:val="24"/>
          <w:szCs w:val="24"/>
        </w:rPr>
        <w:t>dupa</w:t>
      </w:r>
      <w:proofErr w:type="spellEnd"/>
      <w:r w:rsidR="00291F9F" w:rsidRPr="000E635B">
        <w:rPr>
          <w:rFonts w:ascii="Times New Roman" w:hAnsi="Times New Roman" w:cs="Times New Roman"/>
          <w:b/>
          <w:sz w:val="24"/>
          <w:szCs w:val="24"/>
        </w:rPr>
        <w:t xml:space="preserve"> cum </w:t>
      </w:r>
      <w:proofErr w:type="spellStart"/>
      <w:r w:rsidR="00291F9F" w:rsidRPr="000E635B">
        <w:rPr>
          <w:rFonts w:ascii="Times New Roman" w:hAnsi="Times New Roman" w:cs="Times New Roman"/>
          <w:b/>
          <w:sz w:val="24"/>
          <w:szCs w:val="24"/>
        </w:rPr>
        <w:t>urmeaza</w:t>
      </w:r>
      <w:proofErr w:type="spellEnd"/>
      <w:r w:rsidR="00291F9F" w:rsidRPr="000E635B">
        <w:rPr>
          <w:rFonts w:ascii="Times New Roman" w:hAnsi="Times New Roman" w:cs="Times New Roman"/>
          <w:b/>
          <w:sz w:val="24"/>
          <w:szCs w:val="24"/>
        </w:rPr>
        <w:t>:</w:t>
      </w:r>
    </w:p>
    <w:p w:rsidR="00291F9F" w:rsidRPr="000E635B" w:rsidRDefault="00291F9F" w:rsidP="00F069DF">
      <w:pPr>
        <w:pStyle w:val="ListParagraph"/>
        <w:widowControl/>
        <w:numPr>
          <w:ilvl w:val="0"/>
          <w:numId w:val="8"/>
        </w:numPr>
        <w:tabs>
          <w:tab w:val="left" w:pos="-360"/>
        </w:tabs>
        <w:ind w:right="4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Prevederile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Legii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. 98/2016 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achizitiile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</w:p>
    <w:p w:rsidR="00291F9F" w:rsidRPr="000E635B" w:rsidRDefault="00291F9F" w:rsidP="00F069DF">
      <w:pPr>
        <w:pStyle w:val="ListParagraph"/>
        <w:widowControl/>
        <w:numPr>
          <w:ilvl w:val="0"/>
          <w:numId w:val="8"/>
        </w:numPr>
        <w:tabs>
          <w:tab w:val="left" w:pos="-360"/>
        </w:tabs>
        <w:ind w:right="4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Hotararea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Guvernului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. 395/2016 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Normelor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metodologice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aplicare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prevederilor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referitoare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atribuirea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achizitie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publica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acord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cadru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Legea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>. 98/2016.</w:t>
      </w:r>
    </w:p>
    <w:p w:rsidR="00C0522B" w:rsidRPr="000E635B" w:rsidRDefault="00C0522B" w:rsidP="00291F9F">
      <w:pPr>
        <w:pStyle w:val="BodyText"/>
        <w:ind w:right="122"/>
        <w:jc w:val="both"/>
        <w:rPr>
          <w:rFonts w:cs="Times New Roman"/>
          <w:spacing w:val="-1"/>
        </w:rPr>
      </w:pPr>
    </w:p>
    <w:p w:rsidR="00505EC9" w:rsidRPr="000E635B" w:rsidRDefault="00F069DF" w:rsidP="00291F9F">
      <w:pPr>
        <w:pStyle w:val="BodyText"/>
        <w:ind w:right="122"/>
        <w:jc w:val="both"/>
        <w:rPr>
          <w:rFonts w:cs="Times New Roman"/>
        </w:rPr>
      </w:pPr>
      <w:proofErr w:type="spellStart"/>
      <w:r w:rsidRPr="000E635B">
        <w:rPr>
          <w:rFonts w:cs="Times New Roman"/>
          <w:spacing w:val="-1"/>
        </w:rPr>
        <w:t>Caietul</w:t>
      </w:r>
      <w:proofErr w:type="spellEnd"/>
      <w:r w:rsidRPr="000E635B">
        <w:rPr>
          <w:rFonts w:cs="Times New Roman"/>
          <w:spacing w:val="21"/>
        </w:rPr>
        <w:t xml:space="preserve"> </w:t>
      </w:r>
      <w:r w:rsidRPr="000E635B">
        <w:rPr>
          <w:rFonts w:cs="Times New Roman"/>
        </w:rPr>
        <w:t>de</w:t>
      </w:r>
      <w:r w:rsidRPr="000E635B">
        <w:rPr>
          <w:rFonts w:cs="Times New Roman"/>
          <w:spacing w:val="20"/>
        </w:rPr>
        <w:t xml:space="preserve"> </w:t>
      </w:r>
      <w:proofErr w:type="spellStart"/>
      <w:r w:rsidRPr="000E635B">
        <w:rPr>
          <w:rFonts w:cs="Times New Roman"/>
          <w:spacing w:val="-1"/>
        </w:rPr>
        <w:t>sarcini</w:t>
      </w:r>
      <w:proofErr w:type="spellEnd"/>
      <w:r w:rsidRPr="000E635B">
        <w:rPr>
          <w:rFonts w:cs="Times New Roman"/>
          <w:spacing w:val="22"/>
        </w:rPr>
        <w:t xml:space="preserve"> </w:t>
      </w:r>
      <w:r w:rsidRPr="000E635B">
        <w:rPr>
          <w:rFonts w:cs="Times New Roman"/>
          <w:spacing w:val="-1"/>
        </w:rPr>
        <w:t>face</w:t>
      </w:r>
      <w:r w:rsidRPr="000E635B">
        <w:rPr>
          <w:rFonts w:cs="Times New Roman"/>
          <w:spacing w:val="20"/>
        </w:rPr>
        <w:t xml:space="preserve"> </w:t>
      </w:r>
      <w:r w:rsidRPr="000E635B">
        <w:rPr>
          <w:rFonts w:cs="Times New Roman"/>
        </w:rPr>
        <w:t>parte</w:t>
      </w:r>
      <w:r w:rsidRPr="000E635B">
        <w:rPr>
          <w:rFonts w:cs="Times New Roman"/>
          <w:spacing w:val="20"/>
        </w:rPr>
        <w:t xml:space="preserve"> </w:t>
      </w:r>
      <w:proofErr w:type="spellStart"/>
      <w:r w:rsidRPr="000E635B">
        <w:rPr>
          <w:rFonts w:cs="Times New Roman"/>
          <w:spacing w:val="-1"/>
        </w:rPr>
        <w:t>integranta</w:t>
      </w:r>
      <w:proofErr w:type="spellEnd"/>
      <w:r w:rsidRPr="000E635B">
        <w:rPr>
          <w:rFonts w:cs="Times New Roman"/>
          <w:spacing w:val="20"/>
        </w:rPr>
        <w:t xml:space="preserve"> </w:t>
      </w:r>
      <w:r w:rsidRPr="000E635B">
        <w:rPr>
          <w:rFonts w:cs="Times New Roman"/>
        </w:rPr>
        <w:t>din</w:t>
      </w:r>
      <w:r w:rsidRPr="000E635B">
        <w:rPr>
          <w:rFonts w:cs="Times New Roman"/>
          <w:spacing w:val="21"/>
        </w:rPr>
        <w:t xml:space="preserve"> </w:t>
      </w:r>
      <w:proofErr w:type="spellStart"/>
      <w:r w:rsidRPr="000E635B">
        <w:rPr>
          <w:rFonts w:cs="Times New Roman"/>
        </w:rPr>
        <w:t>documentaţia</w:t>
      </w:r>
      <w:proofErr w:type="spellEnd"/>
      <w:r w:rsidRPr="000E635B">
        <w:rPr>
          <w:rFonts w:cs="Times New Roman"/>
          <w:spacing w:val="20"/>
        </w:rPr>
        <w:t xml:space="preserve"> </w:t>
      </w:r>
      <w:r w:rsidR="00291F9F" w:rsidRPr="000E635B">
        <w:rPr>
          <w:rFonts w:cs="Times New Roman"/>
        </w:rPr>
        <w:t xml:space="preserve">de </w:t>
      </w:r>
      <w:proofErr w:type="spellStart"/>
      <w:r w:rsidR="00291F9F" w:rsidRPr="000E635B">
        <w:rPr>
          <w:rFonts w:cs="Times New Roman"/>
        </w:rPr>
        <w:t>achizitie</w:t>
      </w:r>
      <w:proofErr w:type="spellEnd"/>
      <w:r w:rsidR="00291F9F" w:rsidRPr="000E635B">
        <w:rPr>
          <w:rFonts w:cs="Times New Roman"/>
        </w:rPr>
        <w:t xml:space="preserve">. </w:t>
      </w:r>
    </w:p>
    <w:p w:rsidR="00505EC9" w:rsidRPr="000E635B" w:rsidRDefault="00F069DF" w:rsidP="00291F9F">
      <w:pPr>
        <w:pStyle w:val="BodyText"/>
        <w:ind w:right="133"/>
        <w:rPr>
          <w:rFonts w:cs="Times New Roman"/>
        </w:rPr>
      </w:pPr>
      <w:proofErr w:type="spellStart"/>
      <w:proofErr w:type="gramStart"/>
      <w:r w:rsidRPr="000E635B">
        <w:rPr>
          <w:rFonts w:cs="Times New Roman"/>
          <w:spacing w:val="-1"/>
        </w:rPr>
        <w:t>Caietul</w:t>
      </w:r>
      <w:proofErr w:type="spellEnd"/>
      <w:r w:rsidRPr="000E635B">
        <w:rPr>
          <w:rFonts w:cs="Times New Roman"/>
        </w:rPr>
        <w:t xml:space="preserve"> de </w:t>
      </w:r>
      <w:proofErr w:type="spellStart"/>
      <w:r w:rsidRPr="000E635B">
        <w:rPr>
          <w:rFonts w:cs="Times New Roman"/>
          <w:spacing w:val="-1"/>
        </w:rPr>
        <w:t>sarcini</w:t>
      </w:r>
      <w:proofErr w:type="spellEnd"/>
      <w:r w:rsidRPr="000E635B">
        <w:rPr>
          <w:rFonts w:cs="Times New Roman"/>
        </w:rPr>
        <w:t xml:space="preserve"> </w:t>
      </w:r>
      <w:proofErr w:type="spellStart"/>
      <w:r w:rsidRPr="000E635B">
        <w:rPr>
          <w:rFonts w:cs="Times New Roman"/>
        </w:rPr>
        <w:t>conţine</w:t>
      </w:r>
      <w:proofErr w:type="spellEnd"/>
      <w:r w:rsidRPr="000E635B">
        <w:rPr>
          <w:rFonts w:cs="Times New Roman"/>
        </w:rPr>
        <w:t xml:space="preserve">, in mod </w:t>
      </w:r>
      <w:proofErr w:type="spellStart"/>
      <w:r w:rsidRPr="000E635B">
        <w:rPr>
          <w:rFonts w:cs="Times New Roman"/>
          <w:spacing w:val="-1"/>
        </w:rPr>
        <w:t>obligatoriu</w:t>
      </w:r>
      <w:proofErr w:type="spellEnd"/>
      <w:r w:rsidRPr="000E635B">
        <w:rPr>
          <w:rFonts w:cs="Times New Roman"/>
          <w:spacing w:val="-1"/>
        </w:rPr>
        <w:t>,</w:t>
      </w:r>
      <w:r w:rsidRPr="000E635B">
        <w:rPr>
          <w:rFonts w:cs="Times New Roman"/>
        </w:rPr>
        <w:t xml:space="preserve"> </w:t>
      </w:r>
      <w:proofErr w:type="spellStart"/>
      <w:r w:rsidRPr="000E635B">
        <w:rPr>
          <w:rFonts w:cs="Times New Roman"/>
          <w:spacing w:val="-1"/>
        </w:rPr>
        <w:t>specificaţii</w:t>
      </w:r>
      <w:proofErr w:type="spellEnd"/>
      <w:r w:rsidRPr="000E635B">
        <w:rPr>
          <w:rFonts w:cs="Times New Roman"/>
        </w:rPr>
        <w:t xml:space="preserve"> </w:t>
      </w:r>
      <w:proofErr w:type="spellStart"/>
      <w:r w:rsidRPr="000E635B">
        <w:rPr>
          <w:rFonts w:cs="Times New Roman"/>
          <w:spacing w:val="-1"/>
        </w:rPr>
        <w:t>tehnice</w:t>
      </w:r>
      <w:proofErr w:type="spellEnd"/>
      <w:r w:rsidRPr="000E635B">
        <w:rPr>
          <w:rFonts w:cs="Times New Roman"/>
          <w:spacing w:val="-1"/>
        </w:rPr>
        <w:t>.</w:t>
      </w:r>
      <w:proofErr w:type="gramEnd"/>
    </w:p>
    <w:p w:rsidR="00505EC9" w:rsidRPr="000E635B" w:rsidRDefault="00505EC9">
      <w:pPr>
        <w:spacing w:before="1" w:line="280" w:lineRule="exact"/>
        <w:rPr>
          <w:rFonts w:ascii="Times New Roman" w:hAnsi="Times New Roman" w:cs="Times New Roman"/>
          <w:sz w:val="24"/>
          <w:szCs w:val="24"/>
        </w:rPr>
      </w:pPr>
    </w:p>
    <w:p w:rsidR="00721C7B" w:rsidRDefault="00721C7B">
      <w:pPr>
        <w:pStyle w:val="Heading1"/>
        <w:spacing w:line="274" w:lineRule="exact"/>
        <w:ind w:right="133"/>
        <w:rPr>
          <w:rFonts w:cs="Times New Roman"/>
          <w:spacing w:val="-1"/>
        </w:rPr>
      </w:pPr>
    </w:p>
    <w:p w:rsidR="00721C7B" w:rsidRDefault="00721C7B">
      <w:pPr>
        <w:pStyle w:val="Heading1"/>
        <w:spacing w:line="274" w:lineRule="exact"/>
        <w:ind w:right="133"/>
        <w:rPr>
          <w:rFonts w:cs="Times New Roman"/>
          <w:spacing w:val="-1"/>
        </w:rPr>
      </w:pPr>
    </w:p>
    <w:p w:rsidR="00721C7B" w:rsidRDefault="00721C7B">
      <w:pPr>
        <w:pStyle w:val="Heading1"/>
        <w:spacing w:line="274" w:lineRule="exact"/>
        <w:ind w:right="133"/>
        <w:rPr>
          <w:rFonts w:cs="Times New Roman"/>
          <w:spacing w:val="-1"/>
        </w:rPr>
      </w:pPr>
    </w:p>
    <w:p w:rsidR="00721C7B" w:rsidRDefault="00721C7B">
      <w:pPr>
        <w:pStyle w:val="Heading1"/>
        <w:spacing w:line="274" w:lineRule="exact"/>
        <w:ind w:right="133"/>
        <w:rPr>
          <w:rFonts w:cs="Times New Roman"/>
          <w:spacing w:val="-1"/>
        </w:rPr>
      </w:pPr>
    </w:p>
    <w:p w:rsidR="00721C7B" w:rsidRDefault="00721C7B">
      <w:pPr>
        <w:pStyle w:val="Heading1"/>
        <w:spacing w:line="274" w:lineRule="exact"/>
        <w:ind w:right="133"/>
        <w:rPr>
          <w:rFonts w:cs="Times New Roman"/>
          <w:spacing w:val="-1"/>
        </w:rPr>
      </w:pPr>
    </w:p>
    <w:p w:rsidR="00505EC9" w:rsidRPr="000E635B" w:rsidRDefault="00F069DF">
      <w:pPr>
        <w:pStyle w:val="Heading1"/>
        <w:spacing w:line="274" w:lineRule="exact"/>
        <w:ind w:right="133"/>
        <w:rPr>
          <w:rFonts w:cs="Times New Roman"/>
          <w:b w:val="0"/>
          <w:bCs w:val="0"/>
        </w:rPr>
      </w:pPr>
      <w:r w:rsidRPr="000E635B">
        <w:rPr>
          <w:rFonts w:cs="Times New Roman"/>
          <w:spacing w:val="-1"/>
        </w:rPr>
        <w:lastRenderedPageBreak/>
        <w:t>Cap.2.</w:t>
      </w:r>
      <w:r w:rsidRPr="000E635B">
        <w:rPr>
          <w:rFonts w:cs="Times New Roman"/>
        </w:rPr>
        <w:t xml:space="preserve"> </w:t>
      </w:r>
      <w:proofErr w:type="spellStart"/>
      <w:r w:rsidRPr="000E635B">
        <w:rPr>
          <w:rFonts w:cs="Times New Roman"/>
          <w:spacing w:val="-1"/>
        </w:rPr>
        <w:t>Scopul</w:t>
      </w:r>
      <w:proofErr w:type="spellEnd"/>
      <w:r w:rsidRPr="000E635B">
        <w:rPr>
          <w:rFonts w:cs="Times New Roman"/>
        </w:rPr>
        <w:t xml:space="preserve"> </w:t>
      </w:r>
      <w:r w:rsidR="00C0522B" w:rsidRPr="000E635B">
        <w:rPr>
          <w:rFonts w:cs="Times New Roman"/>
        </w:rPr>
        <w:t>(</w:t>
      </w:r>
      <w:proofErr w:type="spellStart"/>
      <w:r w:rsidR="00C0522B" w:rsidRPr="000E635B">
        <w:rPr>
          <w:rFonts w:cs="Times New Roman"/>
        </w:rPr>
        <w:t>necesitatea</w:t>
      </w:r>
      <w:proofErr w:type="spellEnd"/>
      <w:r w:rsidR="00C0522B" w:rsidRPr="000E635B">
        <w:rPr>
          <w:rFonts w:cs="Times New Roman"/>
        </w:rPr>
        <w:t xml:space="preserve">) </w:t>
      </w:r>
      <w:proofErr w:type="spellStart"/>
      <w:r w:rsidRPr="000E635B">
        <w:rPr>
          <w:rFonts w:cs="Times New Roman"/>
          <w:spacing w:val="-1"/>
        </w:rPr>
        <w:t>achizitiei</w:t>
      </w:r>
      <w:proofErr w:type="spellEnd"/>
    </w:p>
    <w:p w:rsidR="00505EC9" w:rsidRPr="000E635B" w:rsidRDefault="00C80CD8" w:rsidP="00C80CD8">
      <w:pPr>
        <w:spacing w:before="1" w:line="280" w:lineRule="exact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proofErr w:type="spellStart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Pentru</w:t>
      </w:r>
      <w:proofErr w:type="spellEnd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incurajarea</w:t>
      </w:r>
      <w:proofErr w:type="spellEnd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si</w:t>
      </w:r>
      <w:proofErr w:type="spellEnd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inlesnirea</w:t>
      </w:r>
      <w:proofErr w:type="spellEnd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participarii</w:t>
      </w:r>
      <w:proofErr w:type="spellEnd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la </w:t>
      </w:r>
      <w:proofErr w:type="spellStart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orele</w:t>
      </w:r>
      <w:proofErr w:type="spellEnd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de curs din </w:t>
      </w:r>
      <w:proofErr w:type="spellStart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cadrul</w:t>
      </w:r>
      <w:proofErr w:type="spellEnd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programelor</w:t>
      </w:r>
      <w:proofErr w:type="spellEnd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de </w:t>
      </w:r>
      <w:proofErr w:type="spellStart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educatie</w:t>
      </w:r>
      <w:proofErr w:type="spellEnd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orga</w:t>
      </w:r>
      <w:r w:rsidR="00721C7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nizate</w:t>
      </w:r>
      <w:proofErr w:type="spellEnd"/>
      <w:r w:rsidR="00721C7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in </w:t>
      </w:r>
      <w:proofErr w:type="spellStart"/>
      <w:r w:rsidR="00721C7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cadrul</w:t>
      </w:r>
      <w:proofErr w:type="spellEnd"/>
      <w:r w:rsidR="00721C7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721C7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proiectului</w:t>
      </w:r>
      <w:proofErr w:type="spellEnd"/>
      <w:r w:rsidR="00721C7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, 105</w:t>
      </w:r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de </w:t>
      </w:r>
      <w:proofErr w:type="spellStart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persoane</w:t>
      </w:r>
      <w:proofErr w:type="spellEnd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(</w:t>
      </w:r>
      <w:r w:rsidR="00721C7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90 </w:t>
      </w:r>
      <w:proofErr w:type="spellStart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participanti</w:t>
      </w:r>
      <w:proofErr w:type="spellEnd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la afterschool </w:t>
      </w:r>
      <w:proofErr w:type="spellStart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si</w:t>
      </w:r>
      <w:proofErr w:type="spellEnd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1</w:t>
      </w:r>
      <w:r w:rsidR="00721C7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5</w:t>
      </w:r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participanti</w:t>
      </w:r>
      <w:proofErr w:type="spellEnd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la „a </w:t>
      </w:r>
      <w:proofErr w:type="spellStart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doua</w:t>
      </w:r>
      <w:proofErr w:type="spellEnd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sansa</w:t>
      </w:r>
      <w:proofErr w:type="spellEnd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”) </w:t>
      </w:r>
      <w:proofErr w:type="spellStart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vor</w:t>
      </w:r>
      <w:proofErr w:type="spellEnd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beneficia</w:t>
      </w:r>
      <w:proofErr w:type="spellEnd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de cate </w:t>
      </w:r>
      <w:proofErr w:type="gramStart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un</w:t>
      </w:r>
      <w:proofErr w:type="gramEnd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pachet</w:t>
      </w:r>
      <w:proofErr w:type="spellEnd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de </w:t>
      </w:r>
      <w:proofErr w:type="spellStart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produse</w:t>
      </w:r>
      <w:proofErr w:type="spellEnd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de </w:t>
      </w:r>
      <w:proofErr w:type="spellStart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papetarie</w:t>
      </w:r>
      <w:proofErr w:type="spellEnd"/>
      <w:r w:rsidRPr="000E63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.</w:t>
      </w:r>
    </w:p>
    <w:p w:rsidR="00C80CD8" w:rsidRPr="000E635B" w:rsidRDefault="00C80CD8" w:rsidP="00C80CD8">
      <w:pPr>
        <w:spacing w:before="1" w:line="280" w:lineRule="exact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A352B4" w:rsidRPr="000E635B" w:rsidRDefault="00F069DF">
      <w:pPr>
        <w:pStyle w:val="Heading1"/>
        <w:spacing w:line="274" w:lineRule="exact"/>
        <w:ind w:right="133"/>
        <w:rPr>
          <w:rFonts w:cs="Times New Roman"/>
          <w:b w:val="0"/>
          <w:bCs w:val="0"/>
        </w:rPr>
      </w:pPr>
      <w:proofErr w:type="gramStart"/>
      <w:r w:rsidRPr="000E635B">
        <w:rPr>
          <w:rFonts w:cs="Times New Roman"/>
        </w:rPr>
        <w:t xml:space="preserve">Cap.3. </w:t>
      </w:r>
      <w:proofErr w:type="spellStart"/>
      <w:r w:rsidRPr="000E635B">
        <w:rPr>
          <w:rFonts w:cs="Times New Roman"/>
          <w:spacing w:val="-1"/>
        </w:rPr>
        <w:t>Cerinţe</w:t>
      </w:r>
      <w:proofErr w:type="spellEnd"/>
      <w:r w:rsidRPr="000E635B">
        <w:rPr>
          <w:rFonts w:cs="Times New Roman"/>
        </w:rPr>
        <w:t xml:space="preserve"> </w:t>
      </w:r>
      <w:proofErr w:type="spellStart"/>
      <w:r w:rsidRPr="000E635B">
        <w:rPr>
          <w:rFonts w:cs="Times New Roman"/>
          <w:spacing w:val="-1"/>
        </w:rPr>
        <w:t>minime</w:t>
      </w:r>
      <w:proofErr w:type="spellEnd"/>
      <w:r w:rsidRPr="000E635B">
        <w:rPr>
          <w:rFonts w:cs="Times New Roman"/>
          <w:spacing w:val="1"/>
        </w:rPr>
        <w:t xml:space="preserve"> </w:t>
      </w:r>
      <w:proofErr w:type="spellStart"/>
      <w:r w:rsidRPr="000E635B">
        <w:rPr>
          <w:rFonts w:cs="Times New Roman"/>
          <w:spacing w:val="-1"/>
        </w:rPr>
        <w:t>impuse</w:t>
      </w:r>
      <w:proofErr w:type="spellEnd"/>
      <w:r w:rsidRPr="000E635B">
        <w:rPr>
          <w:rFonts w:cs="Times New Roman"/>
          <w:spacing w:val="-1"/>
        </w:rPr>
        <w:t xml:space="preserve"> </w:t>
      </w:r>
      <w:r w:rsidRPr="000E635B">
        <w:rPr>
          <w:rFonts w:cs="Times New Roman"/>
        </w:rPr>
        <w:t>de</w:t>
      </w:r>
      <w:r w:rsidRPr="000E635B">
        <w:rPr>
          <w:rFonts w:cs="Times New Roman"/>
          <w:spacing w:val="-1"/>
        </w:rPr>
        <w:t xml:space="preserve"> </w:t>
      </w:r>
      <w:proofErr w:type="spellStart"/>
      <w:r w:rsidRPr="000E635B">
        <w:rPr>
          <w:rFonts w:cs="Times New Roman"/>
          <w:spacing w:val="-1"/>
        </w:rPr>
        <w:t>autoritatea</w:t>
      </w:r>
      <w:proofErr w:type="spellEnd"/>
      <w:r w:rsidRPr="000E635B">
        <w:rPr>
          <w:rFonts w:cs="Times New Roman"/>
        </w:rPr>
        <w:t xml:space="preserve"> </w:t>
      </w:r>
      <w:proofErr w:type="spellStart"/>
      <w:r w:rsidRPr="000E635B">
        <w:rPr>
          <w:rFonts w:cs="Times New Roman"/>
          <w:spacing w:val="-1"/>
        </w:rPr>
        <w:t>contractanta</w:t>
      </w:r>
      <w:proofErr w:type="spellEnd"/>
      <w:r w:rsidR="009B75D7" w:rsidRPr="000E635B">
        <w:rPr>
          <w:rFonts w:cs="Times New Roman"/>
          <w:spacing w:val="-1"/>
        </w:rPr>
        <w:t xml:space="preserve"> i</w:t>
      </w:r>
      <w:r w:rsidR="00A352B4" w:rsidRPr="000E635B">
        <w:rPr>
          <w:rFonts w:cs="Times New Roman"/>
          <w:spacing w:val="-1"/>
        </w:rPr>
        <w:t xml:space="preserve">n </w:t>
      </w:r>
      <w:proofErr w:type="spellStart"/>
      <w:r w:rsidR="00A352B4" w:rsidRPr="000E635B">
        <w:rPr>
          <w:rFonts w:cs="Times New Roman"/>
          <w:spacing w:val="-1"/>
        </w:rPr>
        <w:t>conformitate</w:t>
      </w:r>
      <w:proofErr w:type="spellEnd"/>
      <w:r w:rsidR="00A352B4" w:rsidRPr="000E635B">
        <w:rPr>
          <w:rFonts w:cs="Times New Roman"/>
          <w:spacing w:val="-1"/>
        </w:rPr>
        <w:t xml:space="preserve"> cu </w:t>
      </w:r>
      <w:proofErr w:type="spellStart"/>
      <w:r w:rsidR="009B75D7" w:rsidRPr="000E635B">
        <w:rPr>
          <w:rFonts w:cs="Times New Roman"/>
          <w:spacing w:val="-1"/>
        </w:rPr>
        <w:t>prevederile</w:t>
      </w:r>
      <w:proofErr w:type="spellEnd"/>
      <w:r w:rsidR="009B75D7" w:rsidRPr="000E635B">
        <w:rPr>
          <w:rFonts w:cs="Times New Roman"/>
          <w:spacing w:val="-1"/>
        </w:rPr>
        <w:t xml:space="preserve"> </w:t>
      </w:r>
      <w:proofErr w:type="spellStart"/>
      <w:r w:rsidR="009B75D7" w:rsidRPr="000E635B">
        <w:rPr>
          <w:rFonts w:cs="Times New Roman"/>
          <w:spacing w:val="-1"/>
        </w:rPr>
        <w:t>contractului</w:t>
      </w:r>
      <w:proofErr w:type="spellEnd"/>
      <w:r w:rsidR="009B75D7" w:rsidRPr="000E635B">
        <w:rPr>
          <w:rFonts w:cs="Times New Roman"/>
          <w:spacing w:val="-1"/>
        </w:rPr>
        <w:t xml:space="preserve"> de </w:t>
      </w:r>
      <w:proofErr w:type="spellStart"/>
      <w:r w:rsidR="009B75D7" w:rsidRPr="000E635B">
        <w:rPr>
          <w:rFonts w:cs="Times New Roman"/>
          <w:spacing w:val="-1"/>
        </w:rPr>
        <w:t>finantare</w:t>
      </w:r>
      <w:proofErr w:type="spellEnd"/>
      <w:r w:rsidR="009B75D7" w:rsidRPr="000E635B">
        <w:rPr>
          <w:rFonts w:cs="Times New Roman"/>
          <w:spacing w:val="-1"/>
        </w:rPr>
        <w:t xml:space="preserve"> </w:t>
      </w:r>
      <w:r w:rsidR="008C5A61" w:rsidRPr="008C5A61">
        <w:rPr>
          <w:rFonts w:cs="Times New Roman"/>
          <w:spacing w:val="-1"/>
        </w:rPr>
        <w:t>POCU/18/4/1/101949</w:t>
      </w:r>
      <w:r w:rsidR="008C5A61">
        <w:rPr>
          <w:rFonts w:cs="Times New Roman"/>
          <w:spacing w:val="-1"/>
        </w:rPr>
        <w:t>.</w:t>
      </w:r>
      <w:proofErr w:type="gramEnd"/>
    </w:p>
    <w:p w:rsidR="00505EC9" w:rsidRPr="000E635B" w:rsidRDefault="00505EC9">
      <w:pPr>
        <w:spacing w:before="7" w:line="17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1267"/>
        <w:gridCol w:w="572"/>
        <w:gridCol w:w="1190"/>
        <w:gridCol w:w="4877"/>
      </w:tblGrid>
      <w:tr w:rsidR="00BF56F7" w:rsidRPr="000E635B" w:rsidTr="00721C7B">
        <w:trPr>
          <w:trHeight w:hRule="exact" w:val="804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6F7" w:rsidRPr="000E635B" w:rsidRDefault="00BF56F7" w:rsidP="009B75D7">
            <w:pPr>
              <w:pStyle w:val="TableParagraph"/>
              <w:spacing w:line="275" w:lineRule="auto"/>
              <w:ind w:left="174" w:right="179" w:firstLine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635B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Pr="000E63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0E635B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 xml:space="preserve"> </w:t>
            </w:r>
            <w:proofErr w:type="spellStart"/>
            <w:r w:rsidRPr="000E635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crt</w:t>
            </w:r>
            <w:proofErr w:type="spellEnd"/>
            <w:r w:rsidRPr="000E635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6F7" w:rsidRPr="000E635B" w:rsidRDefault="00BF56F7" w:rsidP="009B75D7">
            <w:pPr>
              <w:pStyle w:val="TableParagraph"/>
              <w:spacing w:line="275" w:lineRule="auto"/>
              <w:ind w:left="346" w:right="221" w:hanging="123"/>
              <w:jc w:val="center"/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</w:pPr>
          </w:p>
          <w:p w:rsidR="00BF56F7" w:rsidRPr="000E635B" w:rsidRDefault="00BF56F7" w:rsidP="009B75D7">
            <w:pPr>
              <w:pStyle w:val="TableParagraph"/>
              <w:spacing w:line="275" w:lineRule="auto"/>
              <w:ind w:left="346" w:right="221" w:hanging="1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635B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Denumire</w:t>
            </w:r>
            <w:proofErr w:type="spellEnd"/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6F7" w:rsidRPr="000E635B" w:rsidRDefault="00BF56F7" w:rsidP="009B75D7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56F7" w:rsidRPr="000E635B" w:rsidRDefault="00BF56F7" w:rsidP="009B75D7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35B">
              <w:rPr>
                <w:rFonts w:ascii="Times New Roman" w:hAnsi="Times New Roman" w:cs="Times New Roman"/>
                <w:b/>
                <w:sz w:val="20"/>
                <w:szCs w:val="20"/>
              </w:rPr>
              <w:t>UM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6F7" w:rsidRPr="000E635B" w:rsidRDefault="00BF56F7" w:rsidP="009B75D7">
            <w:pPr>
              <w:pStyle w:val="TableParagraph"/>
              <w:spacing w:line="27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56F7" w:rsidRPr="000E635B" w:rsidRDefault="00BF56F7" w:rsidP="009B75D7">
            <w:pPr>
              <w:pStyle w:val="TableParagraph"/>
              <w:spacing w:line="27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635B">
              <w:rPr>
                <w:rFonts w:ascii="Times New Roman" w:hAnsi="Times New Roman" w:cs="Times New Roman"/>
                <w:b/>
                <w:sz w:val="20"/>
                <w:szCs w:val="20"/>
              </w:rPr>
              <w:t>Cantitate</w:t>
            </w:r>
            <w:proofErr w:type="spellEnd"/>
            <w:r w:rsidRPr="000E63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0E635B">
              <w:rPr>
                <w:rFonts w:ascii="Times New Roman" w:hAnsi="Times New Roman" w:cs="Times New Roman"/>
                <w:b/>
                <w:sz w:val="20"/>
                <w:szCs w:val="20"/>
              </w:rPr>
              <w:t>pachet</w:t>
            </w:r>
            <w:proofErr w:type="spellEnd"/>
          </w:p>
        </w:tc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6F7" w:rsidRPr="000E635B" w:rsidRDefault="00BF56F7" w:rsidP="009B75D7">
            <w:pPr>
              <w:pStyle w:val="TableParagraph"/>
              <w:spacing w:line="27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56F7" w:rsidRPr="000E635B" w:rsidRDefault="00BF56F7" w:rsidP="009B75D7">
            <w:pPr>
              <w:pStyle w:val="TableParagraph"/>
              <w:spacing w:line="27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635B">
              <w:rPr>
                <w:rFonts w:ascii="Times New Roman" w:hAnsi="Times New Roman" w:cs="Times New Roman"/>
                <w:b/>
                <w:sz w:val="20"/>
                <w:szCs w:val="20"/>
              </w:rPr>
              <w:t>Cerinte</w:t>
            </w:r>
            <w:proofErr w:type="spellEnd"/>
            <w:r w:rsidRPr="000E63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635B">
              <w:rPr>
                <w:rFonts w:ascii="Times New Roman" w:hAnsi="Times New Roman" w:cs="Times New Roman"/>
                <w:b/>
                <w:sz w:val="20"/>
                <w:szCs w:val="20"/>
              </w:rPr>
              <w:t>tehnice</w:t>
            </w:r>
            <w:proofErr w:type="spellEnd"/>
            <w:r w:rsidRPr="000E63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635B">
              <w:rPr>
                <w:rFonts w:ascii="Times New Roman" w:hAnsi="Times New Roman" w:cs="Times New Roman"/>
                <w:b/>
                <w:sz w:val="20"/>
                <w:szCs w:val="20"/>
              </w:rPr>
              <w:t>minime</w:t>
            </w:r>
            <w:proofErr w:type="spellEnd"/>
          </w:p>
        </w:tc>
      </w:tr>
      <w:tr w:rsidR="00BF56F7" w:rsidRPr="000E635B" w:rsidTr="00721C7B">
        <w:trPr>
          <w:trHeight w:hRule="exact" w:val="54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6F7" w:rsidRPr="000E635B" w:rsidRDefault="00BF56F7" w:rsidP="00BF56F7">
            <w:pPr>
              <w:pStyle w:val="TableParagraph"/>
              <w:ind w:left="255" w:right="2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35B">
              <w:rPr>
                <w:rFonts w:ascii="Arial"/>
                <w:sz w:val="20"/>
              </w:rPr>
              <w:t>1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6F7" w:rsidRPr="000E635B" w:rsidRDefault="00BF56F7" w:rsidP="00BF56F7">
            <w:pPr>
              <w:pStyle w:val="TableParagraph"/>
              <w:spacing w:line="275" w:lineRule="auto"/>
              <w:ind w:left="10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635B">
              <w:rPr>
                <w:rFonts w:ascii="Arial"/>
                <w:spacing w:val="-1"/>
                <w:sz w:val="20"/>
              </w:rPr>
              <w:t>Caiet</w:t>
            </w:r>
            <w:proofErr w:type="spellEnd"/>
            <w:r w:rsidRPr="000E635B">
              <w:rPr>
                <w:rFonts w:ascii="Arial"/>
                <w:spacing w:val="-9"/>
                <w:sz w:val="20"/>
              </w:rPr>
              <w:t xml:space="preserve"> </w:t>
            </w:r>
            <w:r w:rsidRPr="000E635B">
              <w:rPr>
                <w:rFonts w:ascii="Arial"/>
                <w:sz w:val="20"/>
              </w:rPr>
              <w:t>A4</w:t>
            </w:r>
            <w:r w:rsidRPr="000E635B"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proofErr w:type="spellStart"/>
            <w:r w:rsidRPr="000E635B">
              <w:rPr>
                <w:rFonts w:ascii="Arial"/>
                <w:sz w:val="20"/>
              </w:rPr>
              <w:t>dictando</w:t>
            </w:r>
            <w:proofErr w:type="spellEnd"/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6F7" w:rsidRPr="000E635B" w:rsidRDefault="00BF56F7" w:rsidP="00BF56F7">
            <w:pPr>
              <w:pStyle w:val="TableParagraph"/>
              <w:ind w:left="4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635B">
              <w:rPr>
                <w:rFonts w:ascii="Arial"/>
                <w:spacing w:val="-1"/>
                <w:sz w:val="20"/>
              </w:rPr>
              <w:t>buc</w:t>
            </w:r>
            <w:proofErr w:type="spellEnd"/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6F7" w:rsidRPr="000E635B" w:rsidRDefault="00721C7B" w:rsidP="00721C7B">
            <w:pPr>
              <w:pStyle w:val="TableParagraph"/>
              <w:ind w:left="478" w:right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25</w:t>
            </w:r>
          </w:p>
        </w:tc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6F7" w:rsidRPr="000E635B" w:rsidRDefault="00E258BE" w:rsidP="00E258BE">
            <w:pPr>
              <w:pStyle w:val="TableParagraph"/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  <w:r w:rsidRPr="000E635B">
              <w:rPr>
                <w:rFonts w:ascii="Times New Roman" w:hAnsi="Times New Roman" w:cs="Times New Roman"/>
                <w:sz w:val="24"/>
                <w:szCs w:val="24"/>
              </w:rPr>
              <w:t>&gt; 50 file</w:t>
            </w:r>
          </w:p>
        </w:tc>
      </w:tr>
      <w:tr w:rsidR="00BF56F7" w:rsidRPr="000E635B" w:rsidTr="00721C7B">
        <w:trPr>
          <w:trHeight w:hRule="exact" w:val="566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6F7" w:rsidRPr="000E635B" w:rsidRDefault="00BF56F7" w:rsidP="00BF56F7">
            <w:pPr>
              <w:pStyle w:val="TableParagraph"/>
              <w:ind w:left="255" w:right="2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35B">
              <w:rPr>
                <w:rFonts w:ascii="Arial"/>
                <w:sz w:val="20"/>
              </w:rPr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6F7" w:rsidRPr="000E635B" w:rsidRDefault="00BF56F7" w:rsidP="00BF56F7">
            <w:pPr>
              <w:pStyle w:val="TableParagraph"/>
              <w:spacing w:line="275" w:lineRule="auto"/>
              <w:ind w:left="10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635B">
              <w:rPr>
                <w:rFonts w:ascii="Arial"/>
                <w:spacing w:val="-1"/>
                <w:sz w:val="20"/>
              </w:rPr>
              <w:t>Caiet</w:t>
            </w:r>
            <w:proofErr w:type="spellEnd"/>
            <w:r w:rsidRPr="000E635B">
              <w:rPr>
                <w:rFonts w:ascii="Arial"/>
                <w:spacing w:val="-9"/>
                <w:sz w:val="20"/>
              </w:rPr>
              <w:t xml:space="preserve"> </w:t>
            </w:r>
            <w:r w:rsidRPr="000E635B">
              <w:rPr>
                <w:rFonts w:ascii="Arial"/>
                <w:sz w:val="20"/>
              </w:rPr>
              <w:t>A4</w:t>
            </w:r>
            <w:r w:rsidRPr="000E635B"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proofErr w:type="spellStart"/>
            <w:r w:rsidRPr="000E635B">
              <w:rPr>
                <w:rFonts w:ascii="Arial"/>
                <w:w w:val="95"/>
                <w:sz w:val="20"/>
              </w:rPr>
              <w:t>matematica</w:t>
            </w:r>
            <w:proofErr w:type="spellEnd"/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6F7" w:rsidRPr="000E635B" w:rsidRDefault="00BF56F7" w:rsidP="00BF56F7">
            <w:pPr>
              <w:pStyle w:val="TableParagraph"/>
              <w:ind w:left="4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635B">
              <w:rPr>
                <w:rFonts w:ascii="Arial"/>
                <w:spacing w:val="-1"/>
                <w:sz w:val="20"/>
              </w:rPr>
              <w:t>buc</w:t>
            </w:r>
            <w:proofErr w:type="spellEnd"/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6F7" w:rsidRPr="000E635B" w:rsidRDefault="00721C7B" w:rsidP="00BF56F7">
            <w:pPr>
              <w:pStyle w:val="TableParagraph"/>
              <w:ind w:left="478" w:right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</w:t>
            </w:r>
          </w:p>
        </w:tc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6F7" w:rsidRPr="000E635B" w:rsidRDefault="00E258BE" w:rsidP="00E258BE">
            <w:pPr>
              <w:pStyle w:val="TableParagraph"/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  <w:r w:rsidRPr="000E635B">
              <w:rPr>
                <w:rFonts w:ascii="Times New Roman" w:hAnsi="Times New Roman" w:cs="Times New Roman"/>
                <w:sz w:val="24"/>
                <w:szCs w:val="24"/>
              </w:rPr>
              <w:t>&gt; 50 file</w:t>
            </w:r>
          </w:p>
        </w:tc>
      </w:tr>
      <w:tr w:rsidR="00BF56F7" w:rsidRPr="000E635B" w:rsidTr="00721C7B">
        <w:trPr>
          <w:trHeight w:hRule="exact" w:val="305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6F7" w:rsidRPr="000E635B" w:rsidRDefault="00BF56F7" w:rsidP="00BF56F7">
            <w:pPr>
              <w:pStyle w:val="TableParagraph"/>
              <w:ind w:left="255" w:right="2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35B">
              <w:rPr>
                <w:rFonts w:ascii="Arial"/>
                <w:sz w:val="20"/>
              </w:rPr>
              <w:t>3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6F7" w:rsidRPr="000E635B" w:rsidRDefault="00BF56F7" w:rsidP="00BF56F7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635B">
              <w:rPr>
                <w:rFonts w:ascii="Arial"/>
                <w:spacing w:val="-1"/>
                <w:sz w:val="20"/>
              </w:rPr>
              <w:t>Pixuri</w:t>
            </w:r>
            <w:proofErr w:type="spellEnd"/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6F7" w:rsidRPr="000E635B" w:rsidRDefault="00BF56F7" w:rsidP="00BF56F7">
            <w:pPr>
              <w:pStyle w:val="TableParagraph"/>
              <w:ind w:left="4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635B">
              <w:rPr>
                <w:rFonts w:ascii="Arial"/>
                <w:spacing w:val="-1"/>
                <w:sz w:val="20"/>
              </w:rPr>
              <w:t>buc</w:t>
            </w:r>
            <w:proofErr w:type="spellEnd"/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6F7" w:rsidRPr="000E635B" w:rsidRDefault="00BF56F7" w:rsidP="00BF56F7">
            <w:pPr>
              <w:pStyle w:val="TableParagraph"/>
              <w:ind w:left="478" w:right="4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35B">
              <w:rPr>
                <w:rFonts w:ascii="Arial"/>
                <w:sz w:val="20"/>
              </w:rPr>
              <w:t>8</w:t>
            </w:r>
          </w:p>
        </w:tc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6F7" w:rsidRPr="000E635B" w:rsidRDefault="00DF07D5" w:rsidP="00BF56F7">
            <w:pPr>
              <w:pStyle w:val="TableParagraph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0E635B">
              <w:rPr>
                <w:rFonts w:ascii="Times New Roman" w:hAnsi="Times New Roman" w:cs="Times New Roman"/>
                <w:sz w:val="24"/>
                <w:szCs w:val="24"/>
              </w:rPr>
              <w:t>Plastic</w:t>
            </w:r>
            <w:r w:rsidR="00B44FB3" w:rsidRPr="000E6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4FB3" w:rsidRPr="000E635B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B44FB3" w:rsidRPr="000E635B">
              <w:rPr>
                <w:rFonts w:ascii="Times New Roman" w:hAnsi="Times New Roman" w:cs="Times New Roman"/>
                <w:sz w:val="24"/>
                <w:szCs w:val="24"/>
              </w:rPr>
              <w:t xml:space="preserve"> pasta </w:t>
            </w:r>
            <w:proofErr w:type="spellStart"/>
            <w:r w:rsidR="00B44FB3" w:rsidRPr="000E635B">
              <w:rPr>
                <w:rFonts w:ascii="Times New Roman" w:hAnsi="Times New Roman" w:cs="Times New Roman"/>
                <w:sz w:val="24"/>
                <w:szCs w:val="24"/>
              </w:rPr>
              <w:t>albastra</w:t>
            </w:r>
            <w:proofErr w:type="spellEnd"/>
          </w:p>
        </w:tc>
      </w:tr>
      <w:tr w:rsidR="00721C7B" w:rsidRPr="000E635B" w:rsidTr="005C444A">
        <w:trPr>
          <w:trHeight w:hRule="exact" w:val="72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7B" w:rsidRPr="000E635B" w:rsidRDefault="00721C7B" w:rsidP="00BF56F7">
            <w:pPr>
              <w:pStyle w:val="TableParagraph"/>
              <w:ind w:left="255" w:right="2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35B">
              <w:rPr>
                <w:rFonts w:ascii="Arial"/>
                <w:sz w:val="20"/>
              </w:rPr>
              <w:t>4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7B" w:rsidRPr="00FB5D36" w:rsidRDefault="00721C7B" w:rsidP="00721C7B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FB5D36">
              <w:rPr>
                <w:rFonts w:ascii="Arial"/>
                <w:sz w:val="18"/>
              </w:rPr>
              <w:t>Creion</w:t>
            </w:r>
            <w:proofErr w:type="spellEnd"/>
            <w:r w:rsidRPr="00FB5D36">
              <w:rPr>
                <w:rFonts w:ascii="Arial"/>
                <w:sz w:val="18"/>
              </w:rPr>
              <w:t xml:space="preserve"> cu </w:t>
            </w:r>
            <w:proofErr w:type="spellStart"/>
            <w:r w:rsidRPr="00FB5D36">
              <w:rPr>
                <w:rFonts w:ascii="Arial"/>
                <w:sz w:val="18"/>
              </w:rPr>
              <w:t>radiera</w:t>
            </w:r>
            <w:proofErr w:type="spellEnd"/>
            <w:r w:rsidRPr="00FB5D36">
              <w:rPr>
                <w:rFonts w:ascii="Arial"/>
                <w:sz w:val="18"/>
              </w:rPr>
              <w:t xml:space="preserve"> (set de 12 </w:t>
            </w:r>
            <w:proofErr w:type="spellStart"/>
            <w:r w:rsidRPr="00FB5D36">
              <w:rPr>
                <w:rFonts w:ascii="Arial"/>
                <w:sz w:val="18"/>
              </w:rPr>
              <w:t>creioane</w:t>
            </w:r>
            <w:proofErr w:type="spellEnd"/>
            <w:r w:rsidRPr="00FB5D36">
              <w:rPr>
                <w:rFonts w:ascii="Arial"/>
                <w:sz w:val="18"/>
              </w:rPr>
              <w:t>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7B" w:rsidRPr="000E635B" w:rsidRDefault="00721C7B" w:rsidP="00BF56F7">
            <w:pPr>
              <w:pStyle w:val="TableParagraph"/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set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7B" w:rsidRPr="000E635B" w:rsidRDefault="00721C7B" w:rsidP="00BF56F7">
            <w:pPr>
              <w:pStyle w:val="TableParagraph"/>
              <w:ind w:left="478" w:right="4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35B">
              <w:rPr>
                <w:rFonts w:ascii="Arial"/>
                <w:sz w:val="20"/>
              </w:rPr>
              <w:t>1</w:t>
            </w:r>
          </w:p>
        </w:tc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7B" w:rsidRPr="000E635B" w:rsidRDefault="005740FD" w:rsidP="005740FD">
            <w:pPr>
              <w:pStyle w:val="TableParagraph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classic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740FD">
              <w:rPr>
                <w:rFonts w:ascii="Times New Roman" w:hAnsi="Times New Roman" w:cs="Times New Roman"/>
                <w:sz w:val="24"/>
                <w:szCs w:val="24"/>
              </w:rPr>
              <w:t>emn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radiera</w:t>
            </w:r>
            <w:proofErr w:type="spellEnd"/>
          </w:p>
        </w:tc>
      </w:tr>
      <w:tr w:rsidR="00721C7B" w:rsidRPr="000E635B" w:rsidTr="00721C7B">
        <w:trPr>
          <w:trHeight w:hRule="exact" w:val="42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7B" w:rsidRPr="000E635B" w:rsidRDefault="00721C7B" w:rsidP="00BF56F7">
            <w:pPr>
              <w:pStyle w:val="TableParagraph"/>
              <w:ind w:left="255" w:right="25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7B" w:rsidRPr="00FB5D36" w:rsidRDefault="00721C7B" w:rsidP="0088218D">
            <w:pPr>
              <w:pStyle w:val="Default"/>
              <w:rPr>
                <w:sz w:val="18"/>
                <w:szCs w:val="20"/>
              </w:rPr>
            </w:pPr>
            <w:proofErr w:type="spellStart"/>
            <w:r w:rsidRPr="00FB5D36">
              <w:rPr>
                <w:sz w:val="18"/>
                <w:szCs w:val="20"/>
              </w:rPr>
              <w:t>Carioci</w:t>
            </w:r>
            <w:proofErr w:type="spellEnd"/>
            <w:r w:rsidRPr="00FB5D36">
              <w:rPr>
                <w:sz w:val="18"/>
                <w:szCs w:val="20"/>
              </w:rPr>
              <w:t xml:space="preserve"> </w:t>
            </w:r>
          </w:p>
          <w:p w:rsidR="00721C7B" w:rsidRPr="00FB5D36" w:rsidRDefault="00721C7B" w:rsidP="0088218D">
            <w:pPr>
              <w:pStyle w:val="TableParagraph"/>
              <w:ind w:left="104"/>
              <w:rPr>
                <w:rFonts w:ascii="Arial"/>
                <w:sz w:val="18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7B" w:rsidRPr="000E635B" w:rsidRDefault="00721C7B" w:rsidP="00BF56F7">
            <w:pPr>
              <w:pStyle w:val="TableParagraph"/>
              <w:ind w:left="45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set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7B" w:rsidRPr="000E635B" w:rsidRDefault="00721C7B" w:rsidP="00BF56F7">
            <w:pPr>
              <w:pStyle w:val="TableParagraph"/>
              <w:ind w:left="478" w:right="4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7B" w:rsidRPr="000E635B" w:rsidRDefault="005740FD" w:rsidP="00BF56F7">
            <w:pPr>
              <w:pStyle w:val="TableParagraph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Diverse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05EC9" w:rsidRPr="000E635B" w:rsidRDefault="00235871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pachete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papetarie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105</w:t>
      </w:r>
    </w:p>
    <w:p w:rsidR="00505EC9" w:rsidRPr="000E635B" w:rsidRDefault="00505EC9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bookmarkStart w:id="1" w:name="Intocmit,"/>
      <w:bookmarkEnd w:id="1"/>
    </w:p>
    <w:p w:rsidR="00FE0038" w:rsidRPr="000E635B" w:rsidRDefault="00FE0038">
      <w:pPr>
        <w:spacing w:line="200" w:lineRule="exact"/>
        <w:rPr>
          <w:rFonts w:ascii="Times New Roman" w:hAnsi="Times New Roman" w:cs="Times New Roman"/>
          <w:b/>
          <w:sz w:val="24"/>
          <w:szCs w:val="24"/>
        </w:rPr>
      </w:pPr>
      <w:r w:rsidRPr="000E635B">
        <w:rPr>
          <w:rFonts w:ascii="Times New Roman" w:hAnsi="Times New Roman" w:cs="Times New Roman"/>
          <w:b/>
          <w:sz w:val="24"/>
          <w:szCs w:val="24"/>
        </w:rPr>
        <w:t xml:space="preserve">Cap.4. 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Termen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E635B">
        <w:rPr>
          <w:rFonts w:ascii="Times New Roman" w:hAnsi="Times New Roman" w:cs="Times New Roman"/>
          <w:b/>
          <w:sz w:val="24"/>
          <w:szCs w:val="24"/>
        </w:rPr>
        <w:t>livrare</w:t>
      </w:r>
      <w:proofErr w:type="spellEnd"/>
      <w:r w:rsidRPr="000E63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69DF" w:rsidRPr="000E635B" w:rsidRDefault="00F069D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FE0038" w:rsidRPr="000E635B" w:rsidRDefault="00FE003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0E635B">
        <w:rPr>
          <w:rFonts w:ascii="Times New Roman" w:hAnsi="Times New Roman" w:cs="Times New Roman"/>
          <w:sz w:val="24"/>
          <w:szCs w:val="24"/>
        </w:rPr>
        <w:t xml:space="preserve">Maxim 30 de </w:t>
      </w:r>
      <w:proofErr w:type="spellStart"/>
      <w:r w:rsidRPr="000E635B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0E635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0E635B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Pr="000E6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35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0E63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069DF" w:rsidRPr="000E635B" w:rsidRDefault="00F069DF" w:rsidP="00FE003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E0038" w:rsidRPr="000E635B" w:rsidRDefault="00FE0038" w:rsidP="00FE003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E635B">
        <w:rPr>
          <w:rFonts w:ascii="Times New Roman" w:hAnsi="Times New Roman" w:cs="Times New Roman"/>
          <w:b/>
          <w:sz w:val="24"/>
          <w:szCs w:val="24"/>
          <w:lang w:val="ro-RO"/>
        </w:rPr>
        <w:t>Cap.5. Durata contractului</w:t>
      </w:r>
    </w:p>
    <w:p w:rsidR="00F069DF" w:rsidRPr="000E635B" w:rsidRDefault="00F069DF" w:rsidP="00FE0038">
      <w:pPr>
        <w:widowControl/>
        <w:suppressAutoHyphens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E0038" w:rsidRPr="000E635B" w:rsidRDefault="00FE0038" w:rsidP="00FE0038">
      <w:pPr>
        <w:widowControl/>
        <w:suppressAutoHyphens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635B">
        <w:rPr>
          <w:rFonts w:ascii="Times New Roman" w:hAnsi="Times New Roman" w:cs="Times New Roman"/>
          <w:sz w:val="24"/>
          <w:szCs w:val="24"/>
          <w:lang w:val="ro-RO"/>
        </w:rPr>
        <w:t xml:space="preserve">Contractul intra in vigoare incepand cu data semanrii lui de catre ambele parti si se incheie dupa receptia produselor dar nu mai mult de </w:t>
      </w:r>
      <w:r w:rsidR="00235871">
        <w:rPr>
          <w:rFonts w:ascii="Times New Roman" w:hAnsi="Times New Roman" w:cs="Times New Roman"/>
          <w:sz w:val="24"/>
          <w:szCs w:val="24"/>
          <w:lang w:val="ro-RO"/>
        </w:rPr>
        <w:t>32</w:t>
      </w:r>
      <w:r w:rsidR="00F069DF" w:rsidRPr="000E635B">
        <w:rPr>
          <w:rFonts w:ascii="Times New Roman" w:hAnsi="Times New Roman" w:cs="Times New Roman"/>
          <w:sz w:val="24"/>
          <w:szCs w:val="24"/>
          <w:lang w:val="ro-RO"/>
        </w:rPr>
        <w:t xml:space="preserve"> luni</w:t>
      </w:r>
      <w:r w:rsidRPr="000E635B">
        <w:rPr>
          <w:rFonts w:ascii="Times New Roman" w:hAnsi="Times New Roman" w:cs="Times New Roman"/>
          <w:sz w:val="24"/>
          <w:szCs w:val="24"/>
          <w:lang w:val="ro-RO"/>
        </w:rPr>
        <w:t xml:space="preserve"> de la semnarea contractului</w:t>
      </w:r>
    </w:p>
    <w:p w:rsidR="00F069DF" w:rsidRPr="000E635B" w:rsidRDefault="00F069DF" w:rsidP="00FE003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E0038" w:rsidRPr="000E635B" w:rsidRDefault="00F069DF" w:rsidP="00F069D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E635B">
        <w:rPr>
          <w:rFonts w:ascii="Times New Roman" w:hAnsi="Times New Roman" w:cs="Times New Roman"/>
          <w:b/>
          <w:sz w:val="24"/>
          <w:szCs w:val="24"/>
          <w:lang w:val="ro-RO"/>
        </w:rPr>
        <w:t>Cap.6.</w:t>
      </w:r>
      <w:r w:rsidR="00FE0038" w:rsidRPr="000E635B">
        <w:rPr>
          <w:rFonts w:ascii="Times New Roman" w:hAnsi="Times New Roman" w:cs="Times New Roman"/>
          <w:b/>
          <w:sz w:val="24"/>
          <w:szCs w:val="24"/>
          <w:lang w:val="ro-RO"/>
        </w:rPr>
        <w:t>Conditii de plata</w:t>
      </w:r>
    </w:p>
    <w:p w:rsidR="00FE0038" w:rsidRPr="000E635B" w:rsidRDefault="00FE0038" w:rsidP="00FE003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E0038" w:rsidRPr="000E635B" w:rsidRDefault="00FE0038" w:rsidP="00F069DF">
      <w:pPr>
        <w:widowControl/>
        <w:suppressAutoHyphens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635B">
        <w:rPr>
          <w:rFonts w:ascii="Times New Roman" w:hAnsi="Times New Roman" w:cs="Times New Roman"/>
          <w:sz w:val="24"/>
          <w:szCs w:val="24"/>
          <w:lang w:val="ro-RO"/>
        </w:rPr>
        <w:t>Plata contractului se va face in baza facturilor emise de furnizor</w:t>
      </w:r>
      <w:r w:rsidR="00F069DF" w:rsidRPr="000E635B">
        <w:rPr>
          <w:rFonts w:ascii="Times New Roman" w:hAnsi="Times New Roman" w:cs="Times New Roman"/>
          <w:sz w:val="24"/>
          <w:szCs w:val="24"/>
          <w:lang w:val="ro-RO"/>
        </w:rPr>
        <w:t>/prestator</w:t>
      </w:r>
      <w:r w:rsidR="00235871">
        <w:rPr>
          <w:rFonts w:ascii="Times New Roman" w:hAnsi="Times New Roman" w:cs="Times New Roman"/>
          <w:sz w:val="24"/>
          <w:szCs w:val="24"/>
          <w:lang w:val="ro-RO"/>
        </w:rPr>
        <w:t xml:space="preserve"> in maxim 30</w:t>
      </w:r>
      <w:r w:rsidRPr="000E635B">
        <w:rPr>
          <w:rFonts w:ascii="Times New Roman" w:hAnsi="Times New Roman" w:cs="Times New Roman"/>
          <w:sz w:val="24"/>
          <w:szCs w:val="24"/>
          <w:lang w:val="ro-RO"/>
        </w:rPr>
        <w:t xml:space="preserve"> de zile calendaristice de la receptia produselor</w:t>
      </w:r>
      <w:r w:rsidR="00F069DF" w:rsidRPr="000E635B">
        <w:rPr>
          <w:rFonts w:ascii="Times New Roman" w:hAnsi="Times New Roman" w:cs="Times New Roman"/>
          <w:sz w:val="24"/>
          <w:szCs w:val="24"/>
          <w:lang w:val="ro-RO"/>
        </w:rPr>
        <w:t>/serviciilor</w:t>
      </w:r>
    </w:p>
    <w:tbl>
      <w:tblPr>
        <w:tblpPr w:leftFromText="180" w:rightFromText="180" w:vertAnchor="text" w:horzAnchor="margin" w:tblpY="472"/>
        <w:tblW w:w="8613" w:type="dxa"/>
        <w:tblLook w:val="04A0" w:firstRow="1" w:lastRow="0" w:firstColumn="1" w:lastColumn="0" w:noHBand="0" w:noVBand="1"/>
      </w:tblPr>
      <w:tblGrid>
        <w:gridCol w:w="4643"/>
        <w:gridCol w:w="3970"/>
      </w:tblGrid>
      <w:tr w:rsidR="00F069DF" w:rsidRPr="00F069DF" w:rsidTr="00F069DF">
        <w:tc>
          <w:tcPr>
            <w:tcW w:w="4643" w:type="dxa"/>
            <w:hideMark/>
          </w:tcPr>
          <w:p w:rsidR="00F069DF" w:rsidRPr="000E635B" w:rsidRDefault="00F069DF" w:rsidP="00F069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ar-AE" w:bidi="ar-AE"/>
              </w:rPr>
            </w:pPr>
            <w:r w:rsidRPr="000E635B">
              <w:rPr>
                <w:rFonts w:ascii="Times New Roman" w:hAnsi="Times New Roman" w:cs="Times New Roman"/>
                <w:sz w:val="24"/>
                <w:szCs w:val="24"/>
                <w:lang w:val="ro-RO" w:eastAsia="ar-AE" w:bidi="ar-AE"/>
              </w:rPr>
              <w:t>Intocmit:</w:t>
            </w:r>
          </w:p>
          <w:p w:rsidR="00F069DF" w:rsidRPr="000E635B" w:rsidRDefault="00F069DF" w:rsidP="00F069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ar-AE" w:bidi="ar-AE"/>
              </w:rPr>
            </w:pPr>
            <w:r w:rsidRPr="000E635B">
              <w:rPr>
                <w:rFonts w:ascii="Times New Roman" w:hAnsi="Times New Roman" w:cs="Times New Roman"/>
                <w:sz w:val="24"/>
                <w:szCs w:val="24"/>
                <w:lang w:val="ro-RO" w:eastAsia="ar-AE" w:bidi="ar-AE"/>
              </w:rPr>
              <w:t xml:space="preserve">............................ </w:t>
            </w:r>
          </w:p>
        </w:tc>
        <w:tc>
          <w:tcPr>
            <w:tcW w:w="3970" w:type="dxa"/>
            <w:hideMark/>
          </w:tcPr>
          <w:p w:rsidR="00F069DF" w:rsidRPr="000E635B" w:rsidRDefault="00F069DF" w:rsidP="00F069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 w:eastAsia="ar-AE" w:bidi="ar-AE"/>
              </w:rPr>
            </w:pPr>
            <w:r w:rsidRPr="000E635B">
              <w:rPr>
                <w:rFonts w:ascii="Times New Roman" w:hAnsi="Times New Roman" w:cs="Times New Roman"/>
                <w:sz w:val="24"/>
                <w:szCs w:val="24"/>
                <w:lang w:val="ro-RO" w:eastAsia="ar-AE" w:bidi="ar-AE"/>
              </w:rPr>
              <w:t>Avizat:</w:t>
            </w:r>
          </w:p>
          <w:p w:rsidR="00F069DF" w:rsidRPr="00F069DF" w:rsidRDefault="00F069DF" w:rsidP="00F069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 w:eastAsia="ar-AE" w:bidi="ar-AE"/>
              </w:rPr>
            </w:pPr>
            <w:r w:rsidRPr="000E635B">
              <w:rPr>
                <w:rFonts w:ascii="Times New Roman" w:hAnsi="Times New Roman" w:cs="Times New Roman"/>
                <w:sz w:val="24"/>
                <w:szCs w:val="24"/>
                <w:lang w:val="ro-RO" w:eastAsia="ar-AE" w:bidi="ar-AE"/>
              </w:rPr>
              <w:t>...............................</w:t>
            </w:r>
          </w:p>
        </w:tc>
      </w:tr>
    </w:tbl>
    <w:p w:rsidR="00FE0038" w:rsidRPr="00F069DF" w:rsidRDefault="00FE003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sectPr w:rsidR="00FE0038" w:rsidRPr="00F069DF">
      <w:headerReference w:type="default" r:id="rId8"/>
      <w:pgSz w:w="11910" w:h="16840"/>
      <w:pgMar w:top="1580" w:right="1680" w:bottom="28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B48" w:rsidRDefault="006D5B48" w:rsidP="00384538">
      <w:r>
        <w:separator/>
      </w:r>
    </w:p>
  </w:endnote>
  <w:endnote w:type="continuationSeparator" w:id="0">
    <w:p w:rsidR="006D5B48" w:rsidRDefault="006D5B48" w:rsidP="0038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B48" w:rsidRDefault="006D5B48" w:rsidP="00384538">
      <w:r>
        <w:separator/>
      </w:r>
    </w:p>
  </w:footnote>
  <w:footnote w:type="continuationSeparator" w:id="0">
    <w:p w:rsidR="006D5B48" w:rsidRDefault="006D5B48" w:rsidP="00384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538" w:rsidRDefault="00384538" w:rsidP="00384538">
    <w:pPr>
      <w:pStyle w:val="Header"/>
      <w:ind w:left="-851"/>
      <w:jc w:val="cent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76450003" wp14:editId="501E76BD">
          <wp:simplePos x="0" y="0"/>
          <wp:positionH relativeFrom="margin">
            <wp:align>center</wp:align>
          </wp:positionH>
          <wp:positionV relativeFrom="topMargin">
            <wp:align>center</wp:align>
          </wp:positionV>
          <wp:extent cx="745200" cy="720000"/>
          <wp:effectExtent l="0" t="0" r="0" b="4445"/>
          <wp:wrapTight wrapText="bothSides">
            <wp:wrapPolygon edited="0">
              <wp:start x="0" y="0"/>
              <wp:lineTo x="0" y="21162"/>
              <wp:lineTo x="20992" y="21162"/>
              <wp:lineTo x="2099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3BBE100B" wp14:editId="057A589B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849600" cy="720000"/>
          <wp:effectExtent l="0" t="0" r="8255" b="4445"/>
          <wp:wrapTight wrapText="bothSides">
            <wp:wrapPolygon edited="0">
              <wp:start x="0" y="0"/>
              <wp:lineTo x="0" y="21162"/>
              <wp:lineTo x="21325" y="21162"/>
              <wp:lineTo x="2132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1A5E748" wp14:editId="14A69F1C">
          <wp:simplePos x="0" y="0"/>
          <wp:positionH relativeFrom="margin">
            <wp:align>left</wp:align>
          </wp:positionH>
          <wp:positionV relativeFrom="topMargin">
            <wp:align>center</wp:align>
          </wp:positionV>
          <wp:extent cx="936000" cy="720000"/>
          <wp:effectExtent l="0" t="0" r="0" b="4445"/>
          <wp:wrapTight wrapText="bothSides">
            <wp:wrapPolygon edited="0">
              <wp:start x="0" y="0"/>
              <wp:lineTo x="0" y="21162"/>
              <wp:lineTo x="21102" y="21162"/>
              <wp:lineTo x="211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84538" w:rsidRDefault="00384538" w:rsidP="00384538">
    <w:pPr>
      <w:pStyle w:val="Header"/>
      <w:ind w:left="-851"/>
    </w:pPr>
  </w:p>
  <w:p w:rsidR="00384538" w:rsidRDefault="00384538" w:rsidP="00384538">
    <w:pPr>
      <w:pStyle w:val="Header"/>
    </w:pPr>
  </w:p>
  <w:p w:rsidR="00384538" w:rsidRDefault="003845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pt;height:11pt" o:bullet="t">
        <v:imagedata r:id="rId1" o:title="mso1CD2"/>
      </v:shape>
    </w:pict>
  </w:numPicBullet>
  <w:abstractNum w:abstractNumId="0">
    <w:nsid w:val="01E30EB8"/>
    <w:multiLevelType w:val="hybridMultilevel"/>
    <w:tmpl w:val="B3427722"/>
    <w:lvl w:ilvl="0" w:tplc="0418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E50805"/>
    <w:multiLevelType w:val="hybridMultilevel"/>
    <w:tmpl w:val="0BB80F08"/>
    <w:lvl w:ilvl="0" w:tplc="D876E364">
      <w:start w:val="50"/>
      <w:numFmt w:val="bullet"/>
      <w:lvlText w:val=""/>
      <w:lvlJc w:val="left"/>
      <w:pPr>
        <w:ind w:left="679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2">
    <w:nsid w:val="31A23E0B"/>
    <w:multiLevelType w:val="hybridMultilevel"/>
    <w:tmpl w:val="92F40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3692B"/>
    <w:multiLevelType w:val="hybridMultilevel"/>
    <w:tmpl w:val="C7441CF8"/>
    <w:lvl w:ilvl="0" w:tplc="C394AF06">
      <w:start w:val="1"/>
      <w:numFmt w:val="decimal"/>
      <w:lvlText w:val="%1."/>
      <w:lvlJc w:val="left"/>
      <w:pPr>
        <w:ind w:left="116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08F63E5E">
      <w:start w:val="1"/>
      <w:numFmt w:val="bullet"/>
      <w:lvlText w:val="•"/>
      <w:lvlJc w:val="left"/>
      <w:pPr>
        <w:ind w:left="1035" w:hanging="180"/>
      </w:pPr>
      <w:rPr>
        <w:rFonts w:hint="default"/>
      </w:rPr>
    </w:lvl>
    <w:lvl w:ilvl="2" w:tplc="17E29386">
      <w:start w:val="1"/>
      <w:numFmt w:val="bullet"/>
      <w:lvlText w:val="•"/>
      <w:lvlJc w:val="left"/>
      <w:pPr>
        <w:ind w:left="1954" w:hanging="180"/>
      </w:pPr>
      <w:rPr>
        <w:rFonts w:hint="default"/>
      </w:rPr>
    </w:lvl>
    <w:lvl w:ilvl="3" w:tplc="11A4046E">
      <w:start w:val="1"/>
      <w:numFmt w:val="bullet"/>
      <w:lvlText w:val="•"/>
      <w:lvlJc w:val="left"/>
      <w:pPr>
        <w:ind w:left="2873" w:hanging="180"/>
      </w:pPr>
      <w:rPr>
        <w:rFonts w:hint="default"/>
      </w:rPr>
    </w:lvl>
    <w:lvl w:ilvl="4" w:tplc="40381F50">
      <w:start w:val="1"/>
      <w:numFmt w:val="bullet"/>
      <w:lvlText w:val="•"/>
      <w:lvlJc w:val="left"/>
      <w:pPr>
        <w:ind w:left="3792" w:hanging="180"/>
      </w:pPr>
      <w:rPr>
        <w:rFonts w:hint="default"/>
      </w:rPr>
    </w:lvl>
    <w:lvl w:ilvl="5" w:tplc="84123244">
      <w:start w:val="1"/>
      <w:numFmt w:val="bullet"/>
      <w:lvlText w:val="•"/>
      <w:lvlJc w:val="left"/>
      <w:pPr>
        <w:ind w:left="4711" w:hanging="180"/>
      </w:pPr>
      <w:rPr>
        <w:rFonts w:hint="default"/>
      </w:rPr>
    </w:lvl>
    <w:lvl w:ilvl="6" w:tplc="BA3AC798">
      <w:start w:val="1"/>
      <w:numFmt w:val="bullet"/>
      <w:lvlText w:val="•"/>
      <w:lvlJc w:val="left"/>
      <w:pPr>
        <w:ind w:left="5630" w:hanging="180"/>
      </w:pPr>
      <w:rPr>
        <w:rFonts w:hint="default"/>
      </w:rPr>
    </w:lvl>
    <w:lvl w:ilvl="7" w:tplc="BB1E1642">
      <w:start w:val="1"/>
      <w:numFmt w:val="bullet"/>
      <w:lvlText w:val="•"/>
      <w:lvlJc w:val="left"/>
      <w:pPr>
        <w:ind w:left="6549" w:hanging="180"/>
      </w:pPr>
      <w:rPr>
        <w:rFonts w:hint="default"/>
      </w:rPr>
    </w:lvl>
    <w:lvl w:ilvl="8" w:tplc="5C885B12">
      <w:start w:val="1"/>
      <w:numFmt w:val="bullet"/>
      <w:lvlText w:val="•"/>
      <w:lvlJc w:val="left"/>
      <w:pPr>
        <w:ind w:left="7468" w:hanging="180"/>
      </w:pPr>
      <w:rPr>
        <w:rFonts w:hint="default"/>
      </w:rPr>
    </w:lvl>
  </w:abstractNum>
  <w:abstractNum w:abstractNumId="4">
    <w:nsid w:val="382058EF"/>
    <w:multiLevelType w:val="hybridMultilevel"/>
    <w:tmpl w:val="1076FEBC"/>
    <w:lvl w:ilvl="0" w:tplc="111EF7CE">
      <w:start w:val="1"/>
      <w:numFmt w:val="bullet"/>
      <w:lvlText w:val=""/>
      <w:lvlJc w:val="left"/>
      <w:pPr>
        <w:ind w:left="476" w:hanging="360"/>
      </w:pPr>
      <w:rPr>
        <w:rFonts w:ascii="Wingdings" w:eastAsia="Wingdings" w:hAnsi="Wingdings" w:hint="default"/>
        <w:sz w:val="24"/>
        <w:szCs w:val="24"/>
      </w:rPr>
    </w:lvl>
    <w:lvl w:ilvl="1" w:tplc="604475D8">
      <w:start w:val="1"/>
      <w:numFmt w:val="bullet"/>
      <w:lvlText w:val=""/>
      <w:lvlJc w:val="left"/>
      <w:pPr>
        <w:ind w:left="816" w:hanging="360"/>
      </w:pPr>
      <w:rPr>
        <w:rFonts w:ascii="Wingdings" w:eastAsia="Wingdings" w:hAnsi="Wingdings" w:hint="default"/>
        <w:sz w:val="24"/>
        <w:szCs w:val="24"/>
      </w:rPr>
    </w:lvl>
    <w:lvl w:ilvl="2" w:tplc="46E2981E">
      <w:start w:val="1"/>
      <w:numFmt w:val="bullet"/>
      <w:lvlText w:val=""/>
      <w:lvlJc w:val="left"/>
      <w:pPr>
        <w:ind w:left="1356" w:hanging="900"/>
      </w:pPr>
      <w:rPr>
        <w:rFonts w:ascii="Wingdings" w:eastAsia="Wingdings" w:hAnsi="Wingdings" w:hint="default"/>
        <w:sz w:val="24"/>
        <w:szCs w:val="24"/>
      </w:rPr>
    </w:lvl>
    <w:lvl w:ilvl="3" w:tplc="4DD8C870">
      <w:start w:val="1"/>
      <w:numFmt w:val="bullet"/>
      <w:lvlText w:val="•"/>
      <w:lvlJc w:val="left"/>
      <w:pPr>
        <w:ind w:left="2260" w:hanging="900"/>
      </w:pPr>
      <w:rPr>
        <w:rFonts w:hint="default"/>
      </w:rPr>
    </w:lvl>
    <w:lvl w:ilvl="4" w:tplc="04D00576">
      <w:start w:val="1"/>
      <w:numFmt w:val="bullet"/>
      <w:lvlText w:val="•"/>
      <w:lvlJc w:val="left"/>
      <w:pPr>
        <w:ind w:left="3163" w:hanging="900"/>
      </w:pPr>
      <w:rPr>
        <w:rFonts w:hint="default"/>
      </w:rPr>
    </w:lvl>
    <w:lvl w:ilvl="5" w:tplc="CDAAAA8A">
      <w:start w:val="1"/>
      <w:numFmt w:val="bullet"/>
      <w:lvlText w:val="•"/>
      <w:lvlJc w:val="left"/>
      <w:pPr>
        <w:ind w:left="4067" w:hanging="900"/>
      </w:pPr>
      <w:rPr>
        <w:rFonts w:hint="default"/>
      </w:rPr>
    </w:lvl>
    <w:lvl w:ilvl="6" w:tplc="DD36E55A">
      <w:start w:val="1"/>
      <w:numFmt w:val="bullet"/>
      <w:lvlText w:val="•"/>
      <w:lvlJc w:val="left"/>
      <w:pPr>
        <w:ind w:left="4971" w:hanging="900"/>
      </w:pPr>
      <w:rPr>
        <w:rFonts w:hint="default"/>
      </w:rPr>
    </w:lvl>
    <w:lvl w:ilvl="7" w:tplc="5802C61A">
      <w:start w:val="1"/>
      <w:numFmt w:val="bullet"/>
      <w:lvlText w:val="•"/>
      <w:lvlJc w:val="left"/>
      <w:pPr>
        <w:ind w:left="5875" w:hanging="900"/>
      </w:pPr>
      <w:rPr>
        <w:rFonts w:hint="default"/>
      </w:rPr>
    </w:lvl>
    <w:lvl w:ilvl="8" w:tplc="8EFCE792">
      <w:start w:val="1"/>
      <w:numFmt w:val="bullet"/>
      <w:lvlText w:val="•"/>
      <w:lvlJc w:val="left"/>
      <w:pPr>
        <w:ind w:left="6778" w:hanging="900"/>
      </w:pPr>
      <w:rPr>
        <w:rFonts w:hint="default"/>
      </w:rPr>
    </w:lvl>
  </w:abstractNum>
  <w:abstractNum w:abstractNumId="5">
    <w:nsid w:val="40387650"/>
    <w:multiLevelType w:val="hybridMultilevel"/>
    <w:tmpl w:val="EBF4711A"/>
    <w:lvl w:ilvl="0" w:tplc="EBA263D8">
      <w:start w:val="6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>
    <w:nsid w:val="44930F02"/>
    <w:multiLevelType w:val="hybridMultilevel"/>
    <w:tmpl w:val="03AC5846"/>
    <w:lvl w:ilvl="0" w:tplc="CF3CE250">
      <w:start w:val="5"/>
      <w:numFmt w:val="decimal"/>
      <w:lvlText w:val="%1."/>
      <w:lvlJc w:val="left"/>
      <w:pPr>
        <w:ind w:left="116" w:hanging="183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C07285FC">
      <w:start w:val="1"/>
      <w:numFmt w:val="decimal"/>
      <w:lvlText w:val="%2."/>
      <w:lvlJc w:val="left"/>
      <w:pPr>
        <w:ind w:left="2797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B0008FFC">
      <w:start w:val="1"/>
      <w:numFmt w:val="bullet"/>
      <w:lvlText w:val="•"/>
      <w:lvlJc w:val="left"/>
      <w:pPr>
        <w:ind w:left="3478" w:hanging="360"/>
      </w:pPr>
      <w:rPr>
        <w:rFonts w:hint="default"/>
      </w:rPr>
    </w:lvl>
    <w:lvl w:ilvl="3" w:tplc="4DFACCF4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4" w:tplc="4EEC0532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5" w:tplc="D324AF86">
      <w:start w:val="1"/>
      <w:numFmt w:val="bullet"/>
      <w:lvlText w:val="•"/>
      <w:lvlJc w:val="left"/>
      <w:pPr>
        <w:ind w:left="5521" w:hanging="360"/>
      </w:pPr>
      <w:rPr>
        <w:rFonts w:hint="default"/>
      </w:rPr>
    </w:lvl>
    <w:lvl w:ilvl="6" w:tplc="2EDAC536">
      <w:start w:val="1"/>
      <w:numFmt w:val="bullet"/>
      <w:lvlText w:val="•"/>
      <w:lvlJc w:val="left"/>
      <w:pPr>
        <w:ind w:left="6202" w:hanging="360"/>
      </w:pPr>
      <w:rPr>
        <w:rFonts w:hint="default"/>
      </w:rPr>
    </w:lvl>
    <w:lvl w:ilvl="7" w:tplc="25CC8332">
      <w:start w:val="1"/>
      <w:numFmt w:val="bullet"/>
      <w:lvlText w:val="•"/>
      <w:lvlJc w:val="left"/>
      <w:pPr>
        <w:ind w:left="6883" w:hanging="360"/>
      </w:pPr>
      <w:rPr>
        <w:rFonts w:hint="default"/>
      </w:rPr>
    </w:lvl>
    <w:lvl w:ilvl="8" w:tplc="78C469CE">
      <w:start w:val="1"/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7">
    <w:nsid w:val="47D85B1A"/>
    <w:multiLevelType w:val="hybridMultilevel"/>
    <w:tmpl w:val="859C1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E7617"/>
    <w:multiLevelType w:val="hybridMultilevel"/>
    <w:tmpl w:val="22A20F1E"/>
    <w:lvl w:ilvl="0" w:tplc="7018E35E">
      <w:start w:val="1"/>
      <w:numFmt w:val="decimal"/>
      <w:lvlText w:val="%1."/>
      <w:lvlJc w:val="left"/>
      <w:pPr>
        <w:ind w:left="116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0F4AED70">
      <w:start w:val="1"/>
      <w:numFmt w:val="decimal"/>
      <w:lvlText w:val="%2."/>
      <w:lvlJc w:val="left"/>
      <w:pPr>
        <w:ind w:left="656" w:hanging="180"/>
      </w:pPr>
      <w:rPr>
        <w:rFonts w:ascii="Times New Roman" w:eastAsia="Times New Roman" w:hAnsi="Times New Roman" w:hint="default"/>
        <w:sz w:val="24"/>
        <w:szCs w:val="24"/>
      </w:rPr>
    </w:lvl>
    <w:lvl w:ilvl="2" w:tplc="7F92A868">
      <w:start w:val="1"/>
      <w:numFmt w:val="bullet"/>
      <w:lvlText w:val="•"/>
      <w:lvlJc w:val="left"/>
      <w:pPr>
        <w:ind w:left="1617" w:hanging="180"/>
      </w:pPr>
      <w:rPr>
        <w:rFonts w:hint="default"/>
      </w:rPr>
    </w:lvl>
    <w:lvl w:ilvl="3" w:tplc="51661986">
      <w:start w:val="1"/>
      <w:numFmt w:val="bullet"/>
      <w:lvlText w:val="•"/>
      <w:lvlJc w:val="left"/>
      <w:pPr>
        <w:ind w:left="2578" w:hanging="180"/>
      </w:pPr>
      <w:rPr>
        <w:rFonts w:hint="default"/>
      </w:rPr>
    </w:lvl>
    <w:lvl w:ilvl="4" w:tplc="A3047948">
      <w:start w:val="1"/>
      <w:numFmt w:val="bullet"/>
      <w:lvlText w:val="•"/>
      <w:lvlJc w:val="left"/>
      <w:pPr>
        <w:ind w:left="3539" w:hanging="180"/>
      </w:pPr>
      <w:rPr>
        <w:rFonts w:hint="default"/>
      </w:rPr>
    </w:lvl>
    <w:lvl w:ilvl="5" w:tplc="414EB622">
      <w:start w:val="1"/>
      <w:numFmt w:val="bullet"/>
      <w:lvlText w:val="•"/>
      <w:lvlJc w:val="left"/>
      <w:pPr>
        <w:ind w:left="4500" w:hanging="180"/>
      </w:pPr>
      <w:rPr>
        <w:rFonts w:hint="default"/>
      </w:rPr>
    </w:lvl>
    <w:lvl w:ilvl="6" w:tplc="CD083E92">
      <w:start w:val="1"/>
      <w:numFmt w:val="bullet"/>
      <w:lvlText w:val="•"/>
      <w:lvlJc w:val="left"/>
      <w:pPr>
        <w:ind w:left="5462" w:hanging="180"/>
      </w:pPr>
      <w:rPr>
        <w:rFonts w:hint="default"/>
      </w:rPr>
    </w:lvl>
    <w:lvl w:ilvl="7" w:tplc="F578A852">
      <w:start w:val="1"/>
      <w:numFmt w:val="bullet"/>
      <w:lvlText w:val="•"/>
      <w:lvlJc w:val="left"/>
      <w:pPr>
        <w:ind w:left="6423" w:hanging="180"/>
      </w:pPr>
      <w:rPr>
        <w:rFonts w:hint="default"/>
      </w:rPr>
    </w:lvl>
    <w:lvl w:ilvl="8" w:tplc="D3BC81F4">
      <w:start w:val="1"/>
      <w:numFmt w:val="bullet"/>
      <w:lvlText w:val="•"/>
      <w:lvlJc w:val="left"/>
      <w:pPr>
        <w:ind w:left="7384" w:hanging="180"/>
      </w:pPr>
      <w:rPr>
        <w:rFonts w:hint="default"/>
      </w:rPr>
    </w:lvl>
  </w:abstractNum>
  <w:abstractNum w:abstractNumId="9">
    <w:nsid w:val="562C1524"/>
    <w:multiLevelType w:val="hybridMultilevel"/>
    <w:tmpl w:val="8FCE7A84"/>
    <w:lvl w:ilvl="0" w:tplc="BDD079A0">
      <w:start w:val="1"/>
      <w:numFmt w:val="bullet"/>
      <w:lvlText w:val=""/>
      <w:lvlJc w:val="left"/>
      <w:pPr>
        <w:ind w:left="656" w:hanging="960"/>
      </w:pPr>
      <w:rPr>
        <w:rFonts w:ascii="Wingdings" w:eastAsia="Wingdings" w:hAnsi="Wingdings" w:hint="default"/>
        <w:sz w:val="24"/>
        <w:szCs w:val="24"/>
      </w:rPr>
    </w:lvl>
    <w:lvl w:ilvl="1" w:tplc="70AC014A">
      <w:start w:val="1"/>
      <w:numFmt w:val="bullet"/>
      <w:lvlText w:val="•"/>
      <w:lvlJc w:val="left"/>
      <w:pPr>
        <w:ind w:left="1413" w:hanging="960"/>
      </w:pPr>
      <w:rPr>
        <w:rFonts w:hint="default"/>
      </w:rPr>
    </w:lvl>
    <w:lvl w:ilvl="2" w:tplc="EEB05E96">
      <w:start w:val="1"/>
      <w:numFmt w:val="bullet"/>
      <w:lvlText w:val="•"/>
      <w:lvlJc w:val="left"/>
      <w:pPr>
        <w:ind w:left="2170" w:hanging="960"/>
      </w:pPr>
      <w:rPr>
        <w:rFonts w:hint="default"/>
      </w:rPr>
    </w:lvl>
    <w:lvl w:ilvl="3" w:tplc="34CE2C84">
      <w:start w:val="1"/>
      <w:numFmt w:val="bullet"/>
      <w:lvlText w:val="•"/>
      <w:lvlJc w:val="left"/>
      <w:pPr>
        <w:ind w:left="2927" w:hanging="960"/>
      </w:pPr>
      <w:rPr>
        <w:rFonts w:hint="default"/>
      </w:rPr>
    </w:lvl>
    <w:lvl w:ilvl="4" w:tplc="4104AF54">
      <w:start w:val="1"/>
      <w:numFmt w:val="bullet"/>
      <w:lvlText w:val="•"/>
      <w:lvlJc w:val="left"/>
      <w:pPr>
        <w:ind w:left="3684" w:hanging="960"/>
      </w:pPr>
      <w:rPr>
        <w:rFonts w:hint="default"/>
      </w:rPr>
    </w:lvl>
    <w:lvl w:ilvl="5" w:tplc="A44A5C92">
      <w:start w:val="1"/>
      <w:numFmt w:val="bullet"/>
      <w:lvlText w:val="•"/>
      <w:lvlJc w:val="left"/>
      <w:pPr>
        <w:ind w:left="4441" w:hanging="960"/>
      </w:pPr>
      <w:rPr>
        <w:rFonts w:hint="default"/>
      </w:rPr>
    </w:lvl>
    <w:lvl w:ilvl="6" w:tplc="D64838D2">
      <w:start w:val="1"/>
      <w:numFmt w:val="bullet"/>
      <w:lvlText w:val="•"/>
      <w:lvlJc w:val="left"/>
      <w:pPr>
        <w:ind w:left="5198" w:hanging="960"/>
      </w:pPr>
      <w:rPr>
        <w:rFonts w:hint="default"/>
      </w:rPr>
    </w:lvl>
    <w:lvl w:ilvl="7" w:tplc="1E726D90">
      <w:start w:val="1"/>
      <w:numFmt w:val="bullet"/>
      <w:lvlText w:val="•"/>
      <w:lvlJc w:val="left"/>
      <w:pPr>
        <w:ind w:left="5955" w:hanging="960"/>
      </w:pPr>
      <w:rPr>
        <w:rFonts w:hint="default"/>
      </w:rPr>
    </w:lvl>
    <w:lvl w:ilvl="8" w:tplc="AA2C0E5E">
      <w:start w:val="1"/>
      <w:numFmt w:val="bullet"/>
      <w:lvlText w:val="•"/>
      <w:lvlJc w:val="left"/>
      <w:pPr>
        <w:ind w:left="6712" w:hanging="960"/>
      </w:pPr>
      <w:rPr>
        <w:rFonts w:hint="default"/>
      </w:rPr>
    </w:lvl>
  </w:abstractNum>
  <w:abstractNum w:abstractNumId="10">
    <w:nsid w:val="6C46798A"/>
    <w:multiLevelType w:val="hybridMultilevel"/>
    <w:tmpl w:val="EB12CC64"/>
    <w:lvl w:ilvl="0" w:tplc="B01A4930">
      <w:start w:val="1"/>
      <w:numFmt w:val="bullet"/>
      <w:lvlText w:val="o"/>
      <w:lvlJc w:val="left"/>
      <w:pPr>
        <w:ind w:left="476" w:hanging="360"/>
      </w:pPr>
      <w:rPr>
        <w:rFonts w:ascii="Courier New" w:eastAsia="Courier New" w:hAnsi="Courier New" w:hint="default"/>
        <w:sz w:val="24"/>
        <w:szCs w:val="24"/>
      </w:rPr>
    </w:lvl>
    <w:lvl w:ilvl="1" w:tplc="2C6C96DC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E1586F5C">
      <w:start w:val="1"/>
      <w:numFmt w:val="bullet"/>
      <w:lvlText w:val="•"/>
      <w:lvlJc w:val="left"/>
      <w:pPr>
        <w:ind w:left="2026" w:hanging="360"/>
      </w:pPr>
      <w:rPr>
        <w:rFonts w:hint="default"/>
      </w:rPr>
    </w:lvl>
    <w:lvl w:ilvl="3" w:tplc="773EE734">
      <w:start w:val="1"/>
      <w:numFmt w:val="bullet"/>
      <w:lvlText w:val="•"/>
      <w:lvlJc w:val="left"/>
      <w:pPr>
        <w:ind w:left="2801" w:hanging="360"/>
      </w:pPr>
      <w:rPr>
        <w:rFonts w:hint="default"/>
      </w:rPr>
    </w:lvl>
    <w:lvl w:ilvl="4" w:tplc="5B927C84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5" w:tplc="43F80086">
      <w:start w:val="1"/>
      <w:numFmt w:val="bullet"/>
      <w:lvlText w:val="•"/>
      <w:lvlJc w:val="left"/>
      <w:pPr>
        <w:ind w:left="4351" w:hanging="360"/>
      </w:pPr>
      <w:rPr>
        <w:rFonts w:hint="default"/>
      </w:rPr>
    </w:lvl>
    <w:lvl w:ilvl="6" w:tplc="4D784656">
      <w:start w:val="1"/>
      <w:numFmt w:val="bullet"/>
      <w:lvlText w:val="•"/>
      <w:lvlJc w:val="left"/>
      <w:pPr>
        <w:ind w:left="5126" w:hanging="360"/>
      </w:pPr>
      <w:rPr>
        <w:rFonts w:hint="default"/>
      </w:rPr>
    </w:lvl>
    <w:lvl w:ilvl="7" w:tplc="CA5CC852">
      <w:start w:val="1"/>
      <w:numFmt w:val="bullet"/>
      <w:lvlText w:val="•"/>
      <w:lvlJc w:val="left"/>
      <w:pPr>
        <w:ind w:left="5901" w:hanging="360"/>
      </w:pPr>
      <w:rPr>
        <w:rFonts w:hint="default"/>
      </w:rPr>
    </w:lvl>
    <w:lvl w:ilvl="8" w:tplc="7B525C20">
      <w:start w:val="1"/>
      <w:numFmt w:val="bullet"/>
      <w:lvlText w:val="•"/>
      <w:lvlJc w:val="left"/>
      <w:pPr>
        <w:ind w:left="6676" w:hanging="360"/>
      </w:pPr>
      <w:rPr>
        <w:rFonts w:hint="default"/>
      </w:rPr>
    </w:lvl>
  </w:abstractNum>
  <w:abstractNum w:abstractNumId="11">
    <w:nsid w:val="7F57029F"/>
    <w:multiLevelType w:val="hybridMultilevel"/>
    <w:tmpl w:val="F0F47C92"/>
    <w:lvl w:ilvl="0" w:tplc="09BCE522">
      <w:numFmt w:val="bullet"/>
      <w:lvlText w:val=""/>
      <w:lvlJc w:val="left"/>
      <w:pPr>
        <w:ind w:left="679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C9"/>
    <w:rsid w:val="000E635B"/>
    <w:rsid w:val="00235871"/>
    <w:rsid w:val="00291F9F"/>
    <w:rsid w:val="00384538"/>
    <w:rsid w:val="00505EC9"/>
    <w:rsid w:val="005740FD"/>
    <w:rsid w:val="005C444A"/>
    <w:rsid w:val="006D5B48"/>
    <w:rsid w:val="00721C7B"/>
    <w:rsid w:val="008C5A61"/>
    <w:rsid w:val="00913054"/>
    <w:rsid w:val="009B4C4C"/>
    <w:rsid w:val="009B75D7"/>
    <w:rsid w:val="009D3E76"/>
    <w:rsid w:val="00A352B4"/>
    <w:rsid w:val="00A52A50"/>
    <w:rsid w:val="00AF4095"/>
    <w:rsid w:val="00B44FB3"/>
    <w:rsid w:val="00BF56F7"/>
    <w:rsid w:val="00C0522B"/>
    <w:rsid w:val="00C80CD8"/>
    <w:rsid w:val="00CE1EDA"/>
    <w:rsid w:val="00DF07D5"/>
    <w:rsid w:val="00E258BE"/>
    <w:rsid w:val="00F069DF"/>
    <w:rsid w:val="00F23034"/>
    <w:rsid w:val="00FD7C85"/>
    <w:rsid w:val="00FE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6" w:hanging="36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body 2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Text">
    <w:name w:val="Default Text"/>
    <w:basedOn w:val="Normal"/>
    <w:rsid w:val="00FE0038"/>
    <w:pPr>
      <w:widowControl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845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538"/>
  </w:style>
  <w:style w:type="paragraph" w:styleId="Footer">
    <w:name w:val="footer"/>
    <w:basedOn w:val="Normal"/>
    <w:link w:val="FooterChar"/>
    <w:uiPriority w:val="99"/>
    <w:unhideWhenUsed/>
    <w:rsid w:val="003845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538"/>
  </w:style>
  <w:style w:type="paragraph" w:customStyle="1" w:styleId="Default">
    <w:name w:val="Default"/>
    <w:rsid w:val="00721C7B"/>
    <w:pPr>
      <w:widowControl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6" w:hanging="36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body 2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Text">
    <w:name w:val="Default Text"/>
    <w:basedOn w:val="Normal"/>
    <w:rsid w:val="00FE0038"/>
    <w:pPr>
      <w:widowControl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845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538"/>
  </w:style>
  <w:style w:type="paragraph" w:styleId="Footer">
    <w:name w:val="footer"/>
    <w:basedOn w:val="Normal"/>
    <w:link w:val="FooterChar"/>
    <w:uiPriority w:val="99"/>
    <w:unhideWhenUsed/>
    <w:rsid w:val="003845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538"/>
  </w:style>
  <w:style w:type="paragraph" w:customStyle="1" w:styleId="Default">
    <w:name w:val="Default"/>
    <w:rsid w:val="00721C7B"/>
    <w:pPr>
      <w:widowControl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NICOLAU</dc:creator>
  <cp:lastModifiedBy>Daniel CHITU</cp:lastModifiedBy>
  <cp:revision>17</cp:revision>
  <dcterms:created xsi:type="dcterms:W3CDTF">2017-08-26T12:20:00Z</dcterms:created>
  <dcterms:modified xsi:type="dcterms:W3CDTF">2018-01-15T10:58:00Z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2016-12-21T00:00:00Z</vt:filetime>
  </property>
  <property fmtid="{D5CDD505-2E9C-101B-9397-08002B2CF9AE}" pid="3" name="LastSaved">
    <vt:filetime>2017-08-26T00:00:00Z</vt:filetime>
  </property>
</Properties>
</file>